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6E" w:rsidRPr="004467A1" w:rsidRDefault="001A126E" w:rsidP="001A126E">
      <w:pPr>
        <w:spacing w:after="0"/>
        <w:jc w:val="center"/>
        <w:rPr>
          <w:rFonts w:cstheme="minorHAnsi"/>
          <w:b/>
          <w:sz w:val="28"/>
          <w:szCs w:val="28"/>
        </w:rPr>
      </w:pPr>
    </w:p>
    <w:p w:rsidR="001A126E" w:rsidRPr="004467A1" w:rsidRDefault="001A126E" w:rsidP="001A126E">
      <w:pPr>
        <w:spacing w:after="0"/>
        <w:jc w:val="center"/>
        <w:rPr>
          <w:rFonts w:cstheme="minorHAnsi"/>
          <w:b/>
          <w:sz w:val="28"/>
          <w:szCs w:val="28"/>
        </w:rPr>
      </w:pPr>
      <w:r w:rsidRPr="004467A1">
        <w:rPr>
          <w:rFonts w:cstheme="minorHAnsi"/>
          <w:noProof/>
        </w:rPr>
        <w:drawing>
          <wp:inline distT="0" distB="0" distL="0" distR="0">
            <wp:extent cx="769620" cy="640080"/>
            <wp:effectExtent l="0" t="0" r="0" b="7620"/>
            <wp:docPr id="14" name="Picture 14" descr="C:\Users\julianau\AppData\Local\Microsoft\Windows\Temporary Internet Files\Content.Outlook\KCQNQYO4\EU_with_print (2).jpg"/>
            <wp:cNvGraphicFramePr/>
            <a:graphic xmlns:a="http://schemas.openxmlformats.org/drawingml/2006/main">
              <a:graphicData uri="http://schemas.openxmlformats.org/drawingml/2006/picture">
                <pic:pic xmlns:pic="http://schemas.openxmlformats.org/drawingml/2006/picture">
                  <pic:nvPicPr>
                    <pic:cNvPr id="14" name="Picture 14" descr="C:\Users\julianau\AppData\Local\Microsoft\Windows\Temporary Internet Files\Content.Outlook\KCQNQYO4\EU_with_print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570" cy="640870"/>
                    </a:xfrm>
                    <a:prstGeom prst="rect">
                      <a:avLst/>
                    </a:prstGeom>
                    <a:noFill/>
                    <a:ln>
                      <a:noFill/>
                    </a:ln>
                  </pic:spPr>
                </pic:pic>
              </a:graphicData>
            </a:graphic>
          </wp:inline>
        </w:drawing>
      </w:r>
      <w:r w:rsidRPr="004467A1">
        <w:rPr>
          <w:rFonts w:cstheme="minorHAnsi"/>
          <w:b/>
          <w:sz w:val="28"/>
          <w:szCs w:val="28"/>
        </w:rPr>
        <w:t xml:space="preserve">          </w:t>
      </w:r>
      <w:r w:rsidRPr="004467A1">
        <w:rPr>
          <w:rFonts w:cstheme="minorHAnsi"/>
          <w:b/>
          <w:noProof/>
          <w:sz w:val="28"/>
          <w:szCs w:val="28"/>
        </w:rPr>
        <w:drawing>
          <wp:inline distT="0" distB="0" distL="0" distR="0">
            <wp:extent cx="754380" cy="595896"/>
            <wp:effectExtent l="0" t="0" r="7620" b="0"/>
            <wp:docPr id="7" name="Picture 7" descr="GCC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CA-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595896"/>
                    </a:xfrm>
                    <a:prstGeom prst="rect">
                      <a:avLst/>
                    </a:prstGeom>
                    <a:noFill/>
                    <a:ln>
                      <a:noFill/>
                    </a:ln>
                  </pic:spPr>
                </pic:pic>
              </a:graphicData>
            </a:graphic>
          </wp:inline>
        </w:drawing>
      </w:r>
      <w:r w:rsidR="00ED02FB">
        <w:rPr>
          <w:rFonts w:cstheme="minorHAnsi"/>
          <w:b/>
          <w:sz w:val="28"/>
          <w:szCs w:val="28"/>
        </w:rPr>
        <w:t xml:space="preserve">        </w:t>
      </w:r>
      <w:r w:rsidRPr="004467A1">
        <w:rPr>
          <w:rFonts w:cstheme="minorHAnsi"/>
          <w:b/>
          <w:sz w:val="28"/>
          <w:szCs w:val="28"/>
        </w:rPr>
        <w:t xml:space="preserve">    </w:t>
      </w:r>
      <w:r w:rsidR="00ED02FB" w:rsidRPr="00C51781">
        <w:rPr>
          <w:rFonts w:ascii="Calibri" w:hAnsi="Calibri"/>
          <w:noProof/>
        </w:rPr>
        <w:drawing>
          <wp:inline distT="0" distB="0" distL="0" distR="0" wp14:anchorId="12DFD869" wp14:editId="307DEC44">
            <wp:extent cx="606879" cy="645289"/>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958" cy="643246"/>
                    </a:xfrm>
                    <a:prstGeom prst="rect">
                      <a:avLst/>
                    </a:prstGeom>
                    <a:noFill/>
                    <a:ln>
                      <a:noFill/>
                    </a:ln>
                  </pic:spPr>
                </pic:pic>
              </a:graphicData>
            </a:graphic>
          </wp:inline>
        </w:drawing>
      </w:r>
      <w:r w:rsidRPr="004467A1">
        <w:rPr>
          <w:rFonts w:cstheme="minorHAnsi"/>
          <w:b/>
          <w:sz w:val="28"/>
          <w:szCs w:val="28"/>
        </w:rPr>
        <w:t xml:space="preserve">       </w:t>
      </w:r>
      <w:r w:rsidRPr="004467A1">
        <w:rPr>
          <w:rFonts w:cstheme="minorHAnsi"/>
          <w:b/>
          <w:noProof/>
          <w:sz w:val="28"/>
          <w:szCs w:val="28"/>
        </w:rPr>
        <w:drawing>
          <wp:inline distT="0" distB="0" distL="0" distR="0">
            <wp:extent cx="1128562" cy="533400"/>
            <wp:effectExtent l="0" t="0" r="0" b="0"/>
            <wp:docPr id="5" name="Picture 5" descr="SPC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C Logo 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185" cy="536530"/>
                    </a:xfrm>
                    <a:prstGeom prst="rect">
                      <a:avLst/>
                    </a:prstGeom>
                    <a:noFill/>
                    <a:ln>
                      <a:noFill/>
                    </a:ln>
                  </pic:spPr>
                </pic:pic>
              </a:graphicData>
            </a:graphic>
          </wp:inline>
        </w:drawing>
      </w:r>
    </w:p>
    <w:p w:rsidR="001A126E" w:rsidRPr="004467A1" w:rsidRDefault="001A126E" w:rsidP="001A126E">
      <w:pPr>
        <w:spacing w:after="0"/>
        <w:jc w:val="center"/>
        <w:rPr>
          <w:rFonts w:cstheme="minorHAnsi"/>
          <w:b/>
          <w:sz w:val="28"/>
          <w:szCs w:val="28"/>
        </w:rPr>
      </w:pPr>
    </w:p>
    <w:p w:rsidR="001A126E" w:rsidRPr="006B40E6" w:rsidRDefault="00FA5332" w:rsidP="001A126E">
      <w:pPr>
        <w:spacing w:after="0"/>
        <w:jc w:val="center"/>
        <w:rPr>
          <w:rFonts w:cstheme="minorHAnsi"/>
          <w:b/>
          <w:sz w:val="32"/>
          <w:szCs w:val="32"/>
        </w:rPr>
      </w:pPr>
      <w:r>
        <w:rPr>
          <w:rFonts w:cstheme="minorHAnsi"/>
          <w:b/>
          <w:sz w:val="32"/>
          <w:szCs w:val="32"/>
        </w:rPr>
        <w:t>Workshop report</w:t>
      </w:r>
    </w:p>
    <w:p w:rsidR="001A126E" w:rsidRPr="006B40E6" w:rsidRDefault="003B207D" w:rsidP="001A126E">
      <w:pPr>
        <w:spacing w:after="0"/>
        <w:jc w:val="center"/>
        <w:rPr>
          <w:rFonts w:cstheme="minorHAnsi"/>
          <w:b/>
          <w:sz w:val="32"/>
          <w:szCs w:val="32"/>
        </w:rPr>
      </w:pPr>
      <w:r>
        <w:rPr>
          <w:rFonts w:cstheme="minorHAnsi"/>
          <w:b/>
          <w:sz w:val="32"/>
          <w:szCs w:val="32"/>
        </w:rPr>
        <w:t>Kiribati</w:t>
      </w:r>
      <w:r w:rsidR="000E555F" w:rsidRPr="006B40E6">
        <w:rPr>
          <w:rFonts w:cstheme="minorHAnsi"/>
          <w:b/>
          <w:sz w:val="32"/>
          <w:szCs w:val="32"/>
        </w:rPr>
        <w:t xml:space="preserve"> National Lessons Learnt Meeting</w:t>
      </w:r>
    </w:p>
    <w:p w:rsidR="001A126E" w:rsidRPr="006B40E6" w:rsidRDefault="006B40E6" w:rsidP="001A126E">
      <w:pPr>
        <w:spacing w:after="0"/>
        <w:jc w:val="center"/>
        <w:rPr>
          <w:rFonts w:cstheme="minorHAnsi"/>
          <w:b/>
          <w:sz w:val="32"/>
          <w:szCs w:val="32"/>
        </w:rPr>
      </w:pPr>
      <w:r w:rsidRPr="006B40E6">
        <w:rPr>
          <w:rFonts w:cstheme="minorHAnsi"/>
          <w:b/>
          <w:sz w:val="32"/>
          <w:szCs w:val="32"/>
        </w:rPr>
        <w:t>Global Climate Change Alliance: Pacific Small Island States project</w:t>
      </w:r>
    </w:p>
    <w:p w:rsidR="003B207D" w:rsidRDefault="003B207D" w:rsidP="003B207D">
      <w:pPr>
        <w:spacing w:after="0"/>
        <w:jc w:val="center"/>
        <w:rPr>
          <w:rFonts w:ascii="Calibri" w:hAnsi="Calibri" w:cs="Calibri"/>
          <w:b/>
          <w:sz w:val="26"/>
          <w:szCs w:val="26"/>
        </w:rPr>
      </w:pPr>
      <w:r w:rsidRPr="00C51781">
        <w:rPr>
          <w:rFonts w:ascii="Calibri" w:hAnsi="Calibri" w:cs="Calibri"/>
          <w:b/>
          <w:sz w:val="26"/>
          <w:szCs w:val="26"/>
        </w:rPr>
        <w:t>11th November, 2015</w:t>
      </w:r>
    </w:p>
    <w:p w:rsidR="003B207D" w:rsidRPr="00C51781" w:rsidRDefault="003B207D" w:rsidP="003B207D">
      <w:pPr>
        <w:spacing w:after="0"/>
        <w:jc w:val="center"/>
        <w:rPr>
          <w:rFonts w:ascii="Calibri" w:hAnsi="Calibri" w:cs="Calibri"/>
          <w:b/>
          <w:sz w:val="26"/>
          <w:szCs w:val="26"/>
        </w:rPr>
      </w:pPr>
      <w:r w:rsidRPr="00C51781">
        <w:rPr>
          <w:rFonts w:ascii="Calibri" w:hAnsi="Calibri" w:cs="Calibri"/>
          <w:b/>
          <w:sz w:val="26"/>
          <w:szCs w:val="26"/>
        </w:rPr>
        <w:t>10: 00 am- 2:00 pm</w:t>
      </w:r>
    </w:p>
    <w:p w:rsidR="003B207D" w:rsidRPr="00C51781" w:rsidRDefault="003B207D" w:rsidP="003B207D">
      <w:pPr>
        <w:rPr>
          <w:rFonts w:ascii="Calibri" w:hAnsi="Calibri" w:cs="Calibri"/>
          <w:b/>
          <w:sz w:val="26"/>
          <w:szCs w:val="26"/>
        </w:rPr>
      </w:pPr>
    </w:p>
    <w:p w:rsidR="003B207D" w:rsidRPr="00C51781" w:rsidRDefault="003B207D" w:rsidP="003B207D">
      <w:pPr>
        <w:rPr>
          <w:rFonts w:ascii="Calibri" w:hAnsi="Calibri" w:cs="Calibri"/>
          <w:b/>
          <w:sz w:val="24"/>
          <w:szCs w:val="24"/>
          <w:u w:val="single"/>
        </w:rPr>
      </w:pPr>
      <w:r w:rsidRPr="00C51781">
        <w:rPr>
          <w:rFonts w:ascii="Calibri" w:hAnsi="Calibri" w:cs="Calibri"/>
          <w:b/>
          <w:sz w:val="24"/>
          <w:szCs w:val="24"/>
          <w:u w:val="single"/>
        </w:rPr>
        <w:t>Objectives:</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 xml:space="preserve">1. Share information about Kiribati’s GCCA: PSIS project’s key result areas and exit strategy. </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 xml:space="preserve">2. Discuss successes and challenges faced in implementing the climate change &amp; health, and technical assistance activities in Kiribati. </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3. Develop recommendations for improving future projects and discuss ways of sharing these nationally.</w:t>
      </w:r>
    </w:p>
    <w:p w:rsidR="003B207D" w:rsidRPr="00C51781" w:rsidRDefault="003B207D" w:rsidP="003B207D">
      <w:pPr>
        <w:autoSpaceDE w:val="0"/>
        <w:autoSpaceDN w:val="0"/>
        <w:adjustRightInd w:val="0"/>
        <w:spacing w:after="18"/>
        <w:rPr>
          <w:rFonts w:ascii="Calibri" w:hAnsi="Calibri" w:cs="Calibri"/>
          <w:color w:val="000000"/>
        </w:rPr>
      </w:pPr>
    </w:p>
    <w:p w:rsidR="003B207D" w:rsidRPr="00C51781" w:rsidRDefault="003B207D" w:rsidP="003B207D">
      <w:pPr>
        <w:autoSpaceDE w:val="0"/>
        <w:autoSpaceDN w:val="0"/>
        <w:adjustRightInd w:val="0"/>
        <w:spacing w:after="18"/>
        <w:rPr>
          <w:rFonts w:ascii="Calibri" w:hAnsi="Calibri" w:cs="Calibri"/>
          <w:b/>
          <w:color w:val="000000"/>
        </w:rPr>
      </w:pPr>
      <w:r w:rsidRPr="00C51781">
        <w:rPr>
          <w:rFonts w:ascii="Calibri" w:hAnsi="Calibri" w:cs="Calibri"/>
          <w:b/>
          <w:color w:val="000000"/>
        </w:rPr>
        <w:t xml:space="preserve">CHAIR: Mr Michael </w:t>
      </w:r>
      <w:proofErr w:type="spellStart"/>
      <w:r w:rsidRPr="00C51781">
        <w:rPr>
          <w:rFonts w:ascii="Calibri" w:hAnsi="Calibri" w:cs="Calibri"/>
          <w:b/>
          <w:color w:val="000000"/>
        </w:rPr>
        <w:t>Foon</w:t>
      </w:r>
      <w:proofErr w:type="spellEnd"/>
      <w:r w:rsidRPr="00C51781">
        <w:rPr>
          <w:rFonts w:ascii="Calibri" w:hAnsi="Calibri" w:cs="Calibri"/>
          <w:b/>
          <w:color w:val="000000"/>
        </w:rPr>
        <w:t xml:space="preserve">, National Disaster Management Officer, OB </w:t>
      </w:r>
    </w:p>
    <w:p w:rsidR="003B207D" w:rsidRPr="00C51781" w:rsidRDefault="003B207D" w:rsidP="003B207D">
      <w:pPr>
        <w:autoSpaceDE w:val="0"/>
        <w:autoSpaceDN w:val="0"/>
        <w:adjustRightInd w:val="0"/>
        <w:spacing w:after="18"/>
        <w:rPr>
          <w:rFonts w:ascii="Calibri" w:hAnsi="Calibri" w:cs="Calibri"/>
          <w:b/>
          <w:color w:val="000000"/>
        </w:rPr>
      </w:pPr>
      <w:r w:rsidRPr="00C51781">
        <w:rPr>
          <w:rFonts w:ascii="Calibri" w:hAnsi="Calibri" w:cs="Calibri"/>
          <w:b/>
          <w:color w:val="000000"/>
        </w:rPr>
        <w:t xml:space="preserve">VENUE: Utirerei Conference Room </w:t>
      </w:r>
    </w:p>
    <w:p w:rsidR="00EE5B30" w:rsidRDefault="00EE5B30" w:rsidP="00D91AB4">
      <w:pPr>
        <w:pStyle w:val="Default"/>
        <w:spacing w:after="18"/>
        <w:rPr>
          <w:b/>
          <w:sz w:val="22"/>
          <w:szCs w:val="22"/>
        </w:rPr>
      </w:pPr>
    </w:p>
    <w:p w:rsidR="00FA5332" w:rsidRPr="00EE5B30" w:rsidRDefault="00FA5332" w:rsidP="00D91AB4">
      <w:pPr>
        <w:pStyle w:val="Default"/>
        <w:spacing w:after="18"/>
        <w:rPr>
          <w:b/>
          <w:sz w:val="22"/>
          <w:szCs w:val="22"/>
        </w:rPr>
      </w:pPr>
    </w:p>
    <w:p w:rsidR="00EE5B30" w:rsidRPr="00B0796C" w:rsidRDefault="00EE5B30" w:rsidP="00AB7EAC">
      <w:pPr>
        <w:pStyle w:val="Default"/>
        <w:numPr>
          <w:ilvl w:val="0"/>
          <w:numId w:val="11"/>
        </w:numPr>
        <w:spacing w:after="18"/>
        <w:rPr>
          <w:b/>
          <w:sz w:val="22"/>
          <w:szCs w:val="22"/>
          <w:u w:val="single"/>
        </w:rPr>
      </w:pPr>
      <w:r w:rsidRPr="00B0796C">
        <w:rPr>
          <w:b/>
          <w:sz w:val="22"/>
          <w:szCs w:val="22"/>
          <w:u w:val="single"/>
        </w:rPr>
        <w:t>Opening, Welcome and Introductions</w:t>
      </w:r>
    </w:p>
    <w:p w:rsidR="00E72F7C" w:rsidRPr="00B0796C" w:rsidRDefault="00E72F7C" w:rsidP="00D91AB4">
      <w:pPr>
        <w:pStyle w:val="Default"/>
        <w:spacing w:after="18"/>
        <w:rPr>
          <w:b/>
          <w:sz w:val="22"/>
          <w:szCs w:val="22"/>
        </w:rPr>
      </w:pPr>
    </w:p>
    <w:p w:rsidR="009A168C" w:rsidRPr="00B0796C" w:rsidRDefault="009A168C" w:rsidP="00D91AB4">
      <w:pPr>
        <w:pStyle w:val="Default"/>
        <w:spacing w:after="18"/>
        <w:rPr>
          <w:sz w:val="22"/>
          <w:szCs w:val="22"/>
        </w:rPr>
      </w:pPr>
      <w:r w:rsidRPr="00B0796C">
        <w:rPr>
          <w:sz w:val="22"/>
          <w:szCs w:val="22"/>
        </w:rPr>
        <w:t xml:space="preserve">The </w:t>
      </w:r>
      <w:r w:rsidR="00070B9B" w:rsidRPr="00B0796C">
        <w:rPr>
          <w:sz w:val="22"/>
          <w:szCs w:val="22"/>
        </w:rPr>
        <w:t>PS of OB, Ms Saitofi Mika</w:t>
      </w:r>
      <w:r w:rsidRPr="00B0796C">
        <w:rPr>
          <w:sz w:val="22"/>
          <w:szCs w:val="22"/>
        </w:rPr>
        <w:t xml:space="preserve"> opened the meeting and explained its purpose.</w:t>
      </w:r>
      <w:r w:rsidR="00337AB2" w:rsidRPr="00B0796C">
        <w:rPr>
          <w:sz w:val="22"/>
          <w:szCs w:val="22"/>
        </w:rPr>
        <w:t xml:space="preserve"> The workshop agenda is presented as Annex 1.</w:t>
      </w:r>
    </w:p>
    <w:p w:rsidR="009A168C" w:rsidRPr="00B0796C" w:rsidRDefault="009A168C" w:rsidP="00D91AB4">
      <w:pPr>
        <w:pStyle w:val="Default"/>
        <w:spacing w:after="18"/>
        <w:rPr>
          <w:sz w:val="22"/>
          <w:szCs w:val="22"/>
        </w:rPr>
      </w:pPr>
    </w:p>
    <w:p w:rsidR="009A168C" w:rsidRPr="00B0796C" w:rsidRDefault="00070B9B" w:rsidP="009A168C">
      <w:pPr>
        <w:pStyle w:val="Default"/>
        <w:spacing w:after="18"/>
        <w:rPr>
          <w:sz w:val="22"/>
          <w:szCs w:val="22"/>
        </w:rPr>
      </w:pPr>
      <w:r w:rsidRPr="00B0796C">
        <w:rPr>
          <w:sz w:val="22"/>
          <w:szCs w:val="22"/>
        </w:rPr>
        <w:t>Ms Mika</w:t>
      </w:r>
      <w:r w:rsidR="00EE5B30" w:rsidRPr="00B0796C">
        <w:rPr>
          <w:sz w:val="22"/>
          <w:szCs w:val="22"/>
        </w:rPr>
        <w:t xml:space="preserve"> welcomed everyone</w:t>
      </w:r>
      <w:r w:rsidR="002133C2" w:rsidRPr="00B0796C">
        <w:rPr>
          <w:sz w:val="22"/>
          <w:szCs w:val="22"/>
        </w:rPr>
        <w:t xml:space="preserve"> on behalf of </w:t>
      </w:r>
      <w:r w:rsidRPr="00B0796C">
        <w:rPr>
          <w:sz w:val="22"/>
          <w:szCs w:val="22"/>
        </w:rPr>
        <w:t>OB</w:t>
      </w:r>
      <w:r w:rsidR="002133C2" w:rsidRPr="00B0796C">
        <w:rPr>
          <w:sz w:val="22"/>
          <w:szCs w:val="22"/>
        </w:rPr>
        <w:t xml:space="preserve">. </w:t>
      </w:r>
      <w:r w:rsidRPr="00B0796C">
        <w:rPr>
          <w:sz w:val="22"/>
          <w:szCs w:val="22"/>
        </w:rPr>
        <w:t>Juliana Ungaro, SPC Climate Change Adviser</w:t>
      </w:r>
      <w:r w:rsidR="009A168C" w:rsidRPr="00B0796C">
        <w:rPr>
          <w:sz w:val="22"/>
          <w:szCs w:val="22"/>
        </w:rPr>
        <w:t xml:space="preserve">, described how this workshop fits into the overall project’s aim to share lessons learnt. </w:t>
      </w:r>
    </w:p>
    <w:p w:rsidR="009A168C" w:rsidRPr="00B0796C" w:rsidRDefault="009A168C" w:rsidP="00D91AB4">
      <w:pPr>
        <w:pStyle w:val="Default"/>
        <w:spacing w:after="18"/>
        <w:rPr>
          <w:sz w:val="22"/>
          <w:szCs w:val="22"/>
        </w:rPr>
      </w:pPr>
    </w:p>
    <w:p w:rsidR="00EE5B30" w:rsidRPr="00B0796C" w:rsidRDefault="00E107DE" w:rsidP="00D91AB4">
      <w:pPr>
        <w:pStyle w:val="Default"/>
        <w:spacing w:after="18"/>
        <w:rPr>
          <w:sz w:val="22"/>
          <w:szCs w:val="22"/>
        </w:rPr>
      </w:pPr>
      <w:r w:rsidRPr="00B0796C">
        <w:rPr>
          <w:sz w:val="22"/>
          <w:szCs w:val="22"/>
        </w:rPr>
        <w:t xml:space="preserve">All of the participants </w:t>
      </w:r>
      <w:r w:rsidR="00FC33E4" w:rsidRPr="00B0796C">
        <w:rPr>
          <w:sz w:val="22"/>
          <w:szCs w:val="22"/>
        </w:rPr>
        <w:t xml:space="preserve">(listed in Annex 2) </w:t>
      </w:r>
      <w:r w:rsidRPr="00B0796C">
        <w:rPr>
          <w:sz w:val="22"/>
          <w:szCs w:val="22"/>
        </w:rPr>
        <w:t>then introduced the</w:t>
      </w:r>
      <w:r w:rsidR="005C5EA8" w:rsidRPr="00B0796C">
        <w:rPr>
          <w:sz w:val="22"/>
          <w:szCs w:val="22"/>
        </w:rPr>
        <w:t>mselves and their role in the project</w:t>
      </w:r>
      <w:r w:rsidRPr="00B0796C">
        <w:rPr>
          <w:sz w:val="22"/>
          <w:szCs w:val="22"/>
        </w:rPr>
        <w:t>.</w:t>
      </w:r>
    </w:p>
    <w:p w:rsidR="00AB7EAC" w:rsidRPr="00B0796C" w:rsidRDefault="00AB7EAC" w:rsidP="00D91AB4">
      <w:pPr>
        <w:pStyle w:val="Default"/>
        <w:spacing w:after="18"/>
        <w:rPr>
          <w:b/>
          <w:bCs/>
          <w:sz w:val="22"/>
          <w:szCs w:val="22"/>
        </w:rPr>
      </w:pPr>
    </w:p>
    <w:p w:rsidR="005C5EA8" w:rsidRPr="00B0796C" w:rsidRDefault="005C5EA8" w:rsidP="00AB7EAC">
      <w:pPr>
        <w:pStyle w:val="Default"/>
        <w:numPr>
          <w:ilvl w:val="0"/>
          <w:numId w:val="11"/>
        </w:numPr>
        <w:spacing w:after="18"/>
        <w:rPr>
          <w:b/>
          <w:bCs/>
          <w:sz w:val="22"/>
          <w:szCs w:val="22"/>
          <w:u w:val="single"/>
        </w:rPr>
      </w:pPr>
      <w:r w:rsidRPr="00B0796C">
        <w:rPr>
          <w:b/>
          <w:bCs/>
          <w:sz w:val="22"/>
          <w:szCs w:val="22"/>
          <w:u w:val="single"/>
        </w:rPr>
        <w:t>Short Presentation on the outputs of the project</w:t>
      </w:r>
    </w:p>
    <w:p w:rsidR="005C5EA8" w:rsidRPr="00B0796C" w:rsidRDefault="005C5EA8" w:rsidP="005C5EA8">
      <w:pPr>
        <w:pStyle w:val="Default"/>
        <w:spacing w:after="18"/>
        <w:ind w:left="360"/>
        <w:rPr>
          <w:b/>
          <w:bCs/>
          <w:sz w:val="22"/>
          <w:szCs w:val="22"/>
          <w:u w:val="single"/>
        </w:rPr>
      </w:pPr>
    </w:p>
    <w:p w:rsidR="00A11D46" w:rsidRPr="00B0796C" w:rsidRDefault="00A11D46" w:rsidP="005C5EA8">
      <w:pPr>
        <w:pStyle w:val="Default"/>
        <w:spacing w:after="18"/>
        <w:rPr>
          <w:bCs/>
          <w:sz w:val="22"/>
          <w:szCs w:val="22"/>
        </w:rPr>
      </w:pPr>
      <w:r w:rsidRPr="00B0796C">
        <w:rPr>
          <w:bCs/>
          <w:sz w:val="22"/>
          <w:szCs w:val="22"/>
        </w:rPr>
        <w:t xml:space="preserve">The PS of OB excused herself at this point and Mr. Michael </w:t>
      </w:r>
      <w:proofErr w:type="spellStart"/>
      <w:r w:rsidRPr="00B0796C">
        <w:rPr>
          <w:bCs/>
          <w:sz w:val="22"/>
          <w:szCs w:val="22"/>
        </w:rPr>
        <w:t>Foon</w:t>
      </w:r>
      <w:proofErr w:type="spellEnd"/>
      <w:r w:rsidRPr="00B0796C">
        <w:rPr>
          <w:bCs/>
          <w:sz w:val="22"/>
          <w:szCs w:val="22"/>
        </w:rPr>
        <w:t xml:space="preserve">, Senior DRM Officer, OB, </w:t>
      </w:r>
      <w:r w:rsidR="00000830">
        <w:rPr>
          <w:bCs/>
          <w:sz w:val="22"/>
          <w:szCs w:val="22"/>
        </w:rPr>
        <w:t>began</w:t>
      </w:r>
      <w:r w:rsidRPr="00B0796C">
        <w:rPr>
          <w:bCs/>
          <w:sz w:val="22"/>
          <w:szCs w:val="22"/>
        </w:rPr>
        <w:t xml:space="preserve"> chairing from this point forward.</w:t>
      </w:r>
    </w:p>
    <w:p w:rsidR="00A11D46" w:rsidRPr="00B0796C" w:rsidRDefault="00A11D46" w:rsidP="005C5EA8">
      <w:pPr>
        <w:pStyle w:val="Default"/>
        <w:spacing w:after="18"/>
        <w:rPr>
          <w:bCs/>
          <w:sz w:val="22"/>
          <w:szCs w:val="22"/>
        </w:rPr>
      </w:pPr>
    </w:p>
    <w:p w:rsidR="005C5EA8" w:rsidRPr="00B0796C" w:rsidRDefault="00A11D46" w:rsidP="005C5EA8">
      <w:pPr>
        <w:pStyle w:val="Default"/>
        <w:spacing w:after="18"/>
        <w:rPr>
          <w:bCs/>
          <w:sz w:val="22"/>
          <w:szCs w:val="22"/>
        </w:rPr>
      </w:pPr>
      <w:r w:rsidRPr="00B0796C">
        <w:rPr>
          <w:bCs/>
          <w:sz w:val="22"/>
          <w:szCs w:val="22"/>
        </w:rPr>
        <w:t xml:space="preserve">Juliana gave a brief presentation of the outputs of the project to date, so that the KNEG was informed of the progress since the last national SCM in March 2015.  </w:t>
      </w:r>
    </w:p>
    <w:p w:rsidR="005C5EA8" w:rsidRPr="00B0796C" w:rsidRDefault="005C5EA8" w:rsidP="005C5EA8">
      <w:pPr>
        <w:pStyle w:val="Default"/>
        <w:spacing w:after="18"/>
        <w:ind w:left="360"/>
        <w:rPr>
          <w:b/>
          <w:bCs/>
          <w:sz w:val="22"/>
          <w:szCs w:val="22"/>
          <w:u w:val="single"/>
        </w:rPr>
      </w:pPr>
    </w:p>
    <w:p w:rsidR="00EE5B30" w:rsidRPr="00B0796C" w:rsidRDefault="00EE5B30" w:rsidP="00AB7EAC">
      <w:pPr>
        <w:pStyle w:val="Default"/>
        <w:numPr>
          <w:ilvl w:val="0"/>
          <w:numId w:val="11"/>
        </w:numPr>
        <w:spacing w:after="18"/>
        <w:rPr>
          <w:b/>
          <w:bCs/>
          <w:sz w:val="22"/>
          <w:szCs w:val="22"/>
          <w:u w:val="single"/>
        </w:rPr>
      </w:pPr>
      <w:r w:rsidRPr="00B0796C">
        <w:rPr>
          <w:b/>
          <w:bCs/>
          <w:sz w:val="22"/>
          <w:szCs w:val="22"/>
          <w:u w:val="single"/>
        </w:rPr>
        <w:t xml:space="preserve">Viewing of </w:t>
      </w:r>
      <w:r w:rsidR="005C5EA8" w:rsidRPr="00B0796C">
        <w:rPr>
          <w:b/>
          <w:bCs/>
          <w:sz w:val="22"/>
          <w:szCs w:val="22"/>
          <w:u w:val="single"/>
        </w:rPr>
        <w:t>Kiribati’s</w:t>
      </w:r>
      <w:r w:rsidRPr="00B0796C">
        <w:rPr>
          <w:b/>
          <w:bCs/>
          <w:sz w:val="22"/>
          <w:szCs w:val="22"/>
          <w:u w:val="single"/>
        </w:rPr>
        <w:t xml:space="preserve"> Lessons Learnt Video and </w:t>
      </w:r>
      <w:r w:rsidR="005C5EA8" w:rsidRPr="00B0796C">
        <w:rPr>
          <w:b/>
          <w:bCs/>
          <w:sz w:val="22"/>
          <w:szCs w:val="22"/>
          <w:u w:val="single"/>
        </w:rPr>
        <w:t xml:space="preserve">SODIS </w:t>
      </w:r>
      <w:r w:rsidRPr="00B0796C">
        <w:rPr>
          <w:b/>
          <w:bCs/>
          <w:sz w:val="22"/>
          <w:szCs w:val="22"/>
          <w:u w:val="single"/>
        </w:rPr>
        <w:t>Video</w:t>
      </w:r>
    </w:p>
    <w:p w:rsidR="00EE5B30" w:rsidRPr="00B0796C" w:rsidRDefault="00EE5B30" w:rsidP="00D91AB4">
      <w:pPr>
        <w:pStyle w:val="Default"/>
        <w:spacing w:after="18"/>
        <w:rPr>
          <w:b/>
          <w:bCs/>
          <w:sz w:val="22"/>
          <w:szCs w:val="22"/>
        </w:rPr>
      </w:pPr>
    </w:p>
    <w:p w:rsidR="005C5EA8" w:rsidRPr="00B0796C" w:rsidRDefault="009A168C" w:rsidP="005C5EA8">
      <w:pPr>
        <w:pStyle w:val="Default"/>
        <w:spacing w:after="18"/>
        <w:rPr>
          <w:bCs/>
          <w:sz w:val="22"/>
          <w:szCs w:val="22"/>
        </w:rPr>
      </w:pPr>
      <w:r w:rsidRPr="00B0796C">
        <w:rPr>
          <w:bCs/>
          <w:sz w:val="22"/>
          <w:szCs w:val="22"/>
        </w:rPr>
        <w:lastRenderedPageBreak/>
        <w:t xml:space="preserve">The two ten minutes videos were viewed. </w:t>
      </w:r>
    </w:p>
    <w:p w:rsidR="00AB7EAC" w:rsidRPr="00B0796C" w:rsidRDefault="00AB7EAC" w:rsidP="00D91AB4">
      <w:pPr>
        <w:pStyle w:val="Default"/>
        <w:spacing w:after="18"/>
        <w:rPr>
          <w:b/>
          <w:bCs/>
          <w:sz w:val="22"/>
          <w:szCs w:val="22"/>
        </w:rPr>
      </w:pPr>
    </w:p>
    <w:p w:rsidR="00EE5B30" w:rsidRPr="00B0796C" w:rsidRDefault="00EE5B30" w:rsidP="00AB7EAC">
      <w:pPr>
        <w:pStyle w:val="Default"/>
        <w:numPr>
          <w:ilvl w:val="0"/>
          <w:numId w:val="11"/>
        </w:numPr>
        <w:spacing w:after="18"/>
        <w:rPr>
          <w:b/>
          <w:bCs/>
          <w:sz w:val="22"/>
          <w:szCs w:val="22"/>
          <w:u w:val="single"/>
        </w:rPr>
      </w:pPr>
      <w:r w:rsidRPr="00B0796C">
        <w:rPr>
          <w:b/>
          <w:bCs/>
          <w:sz w:val="22"/>
          <w:szCs w:val="22"/>
          <w:u w:val="single"/>
        </w:rPr>
        <w:t>Group work session 1:</w:t>
      </w:r>
      <w:r w:rsidR="00AB7EAC" w:rsidRPr="00B0796C">
        <w:rPr>
          <w:b/>
          <w:bCs/>
          <w:sz w:val="22"/>
          <w:szCs w:val="22"/>
          <w:u w:val="single"/>
        </w:rPr>
        <w:t xml:space="preserve"> </w:t>
      </w:r>
      <w:r w:rsidRPr="00B0796C">
        <w:rPr>
          <w:b/>
          <w:bCs/>
          <w:sz w:val="22"/>
          <w:szCs w:val="22"/>
          <w:u w:val="single"/>
        </w:rPr>
        <w:t>What would we do the same?</w:t>
      </w:r>
      <w:r w:rsidR="00AB7EAC" w:rsidRPr="00B0796C">
        <w:rPr>
          <w:b/>
          <w:bCs/>
          <w:sz w:val="22"/>
          <w:szCs w:val="22"/>
          <w:u w:val="single"/>
        </w:rPr>
        <w:t xml:space="preserve"> </w:t>
      </w:r>
      <w:r w:rsidRPr="00B0796C">
        <w:rPr>
          <w:b/>
          <w:bCs/>
          <w:sz w:val="22"/>
          <w:szCs w:val="22"/>
          <w:u w:val="single"/>
        </w:rPr>
        <w:t>What would we do differently?</w:t>
      </w:r>
    </w:p>
    <w:p w:rsidR="00EE5B30" w:rsidRPr="00B0796C" w:rsidRDefault="00EE5B30" w:rsidP="00D91AB4">
      <w:pPr>
        <w:pStyle w:val="Default"/>
        <w:spacing w:after="18"/>
        <w:rPr>
          <w:b/>
          <w:sz w:val="22"/>
          <w:szCs w:val="22"/>
        </w:rPr>
      </w:pPr>
    </w:p>
    <w:p w:rsidR="00AB7EAC" w:rsidRPr="00B0796C" w:rsidRDefault="00040D36" w:rsidP="00D91AB4">
      <w:pPr>
        <w:pStyle w:val="Default"/>
        <w:spacing w:after="18"/>
        <w:rPr>
          <w:sz w:val="22"/>
          <w:szCs w:val="22"/>
        </w:rPr>
      </w:pPr>
      <w:r w:rsidRPr="00B0796C">
        <w:rPr>
          <w:sz w:val="22"/>
          <w:szCs w:val="22"/>
        </w:rPr>
        <w:t>These questions were discussed in three groups and then each group reported back. The following is a summary of each group’s presentations:</w:t>
      </w:r>
    </w:p>
    <w:p w:rsidR="00040D36" w:rsidRPr="00B0796C" w:rsidRDefault="00040D36" w:rsidP="00D91AB4">
      <w:pPr>
        <w:pStyle w:val="Default"/>
        <w:spacing w:after="18"/>
        <w:rPr>
          <w:b/>
          <w:sz w:val="22"/>
          <w:szCs w:val="22"/>
        </w:rPr>
      </w:pPr>
    </w:p>
    <w:p w:rsidR="002E4229" w:rsidRPr="00B0796C" w:rsidRDefault="002E4229" w:rsidP="002E4229">
      <w:pPr>
        <w:pStyle w:val="Default"/>
        <w:spacing w:after="18"/>
        <w:rPr>
          <w:sz w:val="22"/>
          <w:szCs w:val="22"/>
        </w:rPr>
      </w:pPr>
      <w:r w:rsidRPr="00B0796C">
        <w:rPr>
          <w:sz w:val="22"/>
          <w:szCs w:val="22"/>
        </w:rPr>
        <w:t>Group 1:</w:t>
      </w:r>
    </w:p>
    <w:p w:rsidR="002E4229" w:rsidRPr="00B0796C" w:rsidRDefault="00337AB2" w:rsidP="002E4229">
      <w:pPr>
        <w:pStyle w:val="Default"/>
        <w:numPr>
          <w:ilvl w:val="0"/>
          <w:numId w:val="14"/>
        </w:numPr>
        <w:spacing w:after="18"/>
        <w:rPr>
          <w:sz w:val="22"/>
          <w:szCs w:val="22"/>
        </w:rPr>
      </w:pPr>
      <w:r w:rsidRPr="00B0796C">
        <w:rPr>
          <w:sz w:val="22"/>
          <w:szCs w:val="22"/>
        </w:rPr>
        <w:t>What would we do the s</w:t>
      </w:r>
      <w:r w:rsidR="00B82DB0" w:rsidRPr="00B0796C">
        <w:rPr>
          <w:sz w:val="22"/>
          <w:szCs w:val="22"/>
        </w:rPr>
        <w:t>ame:</w:t>
      </w:r>
    </w:p>
    <w:p w:rsidR="002513F9" w:rsidRPr="00B0796C" w:rsidRDefault="002513F9" w:rsidP="002513F9">
      <w:pPr>
        <w:pStyle w:val="ListParagraph"/>
        <w:numPr>
          <w:ilvl w:val="1"/>
          <w:numId w:val="14"/>
        </w:numPr>
      </w:pPr>
      <w:r w:rsidRPr="00B0796C">
        <w:t xml:space="preserve">Regional </w:t>
      </w:r>
      <w:r w:rsidR="00EE423A" w:rsidRPr="00B0796C">
        <w:t xml:space="preserve">organization </w:t>
      </w:r>
      <w:r w:rsidRPr="00B0796C">
        <w:t>management</w:t>
      </w:r>
      <w:r w:rsidR="00EE423A" w:rsidRPr="00B0796C">
        <w:t>- team at SPC</w:t>
      </w:r>
    </w:p>
    <w:p w:rsidR="00EE423A" w:rsidRPr="00B0796C" w:rsidRDefault="00EE423A" w:rsidP="002513F9">
      <w:pPr>
        <w:pStyle w:val="ListParagraph"/>
        <w:numPr>
          <w:ilvl w:val="1"/>
          <w:numId w:val="14"/>
        </w:numPr>
      </w:pPr>
      <w:r w:rsidRPr="00B0796C">
        <w:t>Supervised well and in a timely manner</w:t>
      </w:r>
    </w:p>
    <w:p w:rsidR="002513F9" w:rsidRPr="00B0796C" w:rsidRDefault="00EE423A" w:rsidP="002513F9">
      <w:pPr>
        <w:pStyle w:val="ListParagraph"/>
        <w:numPr>
          <w:ilvl w:val="1"/>
          <w:numId w:val="14"/>
        </w:numPr>
      </w:pPr>
      <w:r w:rsidRPr="00B0796C">
        <w:t>Initially planned well n</w:t>
      </w:r>
      <w:r w:rsidR="002513F9" w:rsidRPr="00B0796C">
        <w:t>ational</w:t>
      </w:r>
      <w:r w:rsidRPr="00B0796C">
        <w:t>ly</w:t>
      </w:r>
    </w:p>
    <w:p w:rsidR="002513F9" w:rsidRPr="00B0796C" w:rsidRDefault="002513F9" w:rsidP="002513F9">
      <w:pPr>
        <w:pStyle w:val="ListParagraph"/>
        <w:numPr>
          <w:ilvl w:val="1"/>
          <w:numId w:val="14"/>
        </w:numPr>
      </w:pPr>
      <w:r w:rsidRPr="00B0796C">
        <w:t xml:space="preserve">Ways of </w:t>
      </w:r>
      <w:r w:rsidR="00EE423A" w:rsidRPr="00B0796C">
        <w:t>using</w:t>
      </w:r>
      <w:r w:rsidRPr="00B0796C">
        <w:t xml:space="preserve"> KRAs</w:t>
      </w:r>
      <w:r w:rsidR="00EE423A" w:rsidRPr="00B0796C">
        <w:t xml:space="preserve"> and the video to communicate success of the project</w:t>
      </w:r>
    </w:p>
    <w:p w:rsidR="004C4D95" w:rsidRPr="002513F9" w:rsidRDefault="002513F9" w:rsidP="00EE423A">
      <w:pPr>
        <w:pStyle w:val="ListParagraph"/>
        <w:numPr>
          <w:ilvl w:val="1"/>
          <w:numId w:val="14"/>
        </w:numPr>
      </w:pPr>
      <w:r w:rsidRPr="002513F9">
        <w:t>Reduction in water-borne diseases due to the use of SODIS</w:t>
      </w:r>
      <w:r w:rsidR="00EE423A">
        <w:t xml:space="preserve"> and Tippy taps </w:t>
      </w:r>
      <w:r w:rsidRPr="002513F9">
        <w:t>(Bairiki community)</w:t>
      </w:r>
    </w:p>
    <w:p w:rsidR="00B82DB0" w:rsidRDefault="00337AB2" w:rsidP="002E4229">
      <w:pPr>
        <w:pStyle w:val="Default"/>
        <w:numPr>
          <w:ilvl w:val="0"/>
          <w:numId w:val="14"/>
        </w:numPr>
        <w:spacing w:after="18"/>
        <w:rPr>
          <w:sz w:val="22"/>
          <w:szCs w:val="22"/>
        </w:rPr>
      </w:pPr>
      <w:r>
        <w:rPr>
          <w:sz w:val="22"/>
          <w:szCs w:val="22"/>
        </w:rPr>
        <w:t>What would we do d</w:t>
      </w:r>
      <w:r w:rsidR="00B82DB0">
        <w:rPr>
          <w:sz w:val="22"/>
          <w:szCs w:val="22"/>
        </w:rPr>
        <w:t>ifferent</w:t>
      </w:r>
      <w:r>
        <w:rPr>
          <w:sz w:val="22"/>
          <w:szCs w:val="22"/>
        </w:rPr>
        <w:t>ly</w:t>
      </w:r>
      <w:r w:rsidR="00B82DB0">
        <w:rPr>
          <w:sz w:val="22"/>
          <w:szCs w:val="22"/>
        </w:rPr>
        <w:t>:</w:t>
      </w:r>
    </w:p>
    <w:p w:rsidR="002513F9" w:rsidRPr="002513F9" w:rsidRDefault="002513F9" w:rsidP="002513F9">
      <w:pPr>
        <w:pStyle w:val="ListParagraph"/>
        <w:numPr>
          <w:ilvl w:val="1"/>
          <w:numId w:val="14"/>
        </w:numPr>
      </w:pPr>
      <w:r w:rsidRPr="002513F9">
        <w:t xml:space="preserve">More </w:t>
      </w:r>
      <w:r w:rsidR="00EE423A">
        <w:t xml:space="preserve">hands-on </w:t>
      </w:r>
      <w:r w:rsidRPr="002513F9">
        <w:t>practical training on SODIS</w:t>
      </w:r>
    </w:p>
    <w:p w:rsidR="002513F9" w:rsidRPr="002513F9" w:rsidRDefault="002513F9" w:rsidP="002513F9">
      <w:pPr>
        <w:pStyle w:val="ListParagraph"/>
        <w:numPr>
          <w:ilvl w:val="1"/>
          <w:numId w:val="14"/>
        </w:numPr>
      </w:pPr>
      <w:r w:rsidRPr="002513F9">
        <w:t>Expand national trainings to include all necessary stakeholders</w:t>
      </w:r>
      <w:r w:rsidR="00EE423A">
        <w:t xml:space="preserve"> i.e. nurses and teachers</w:t>
      </w:r>
    </w:p>
    <w:p w:rsidR="002513F9" w:rsidRPr="002513F9" w:rsidRDefault="00EE423A" w:rsidP="002513F9">
      <w:pPr>
        <w:pStyle w:val="ListParagraph"/>
        <w:numPr>
          <w:ilvl w:val="1"/>
          <w:numId w:val="14"/>
        </w:numPr>
      </w:pPr>
      <w:r>
        <w:t xml:space="preserve">Awareness/training on SODIS </w:t>
      </w:r>
      <w:r w:rsidR="002513F9" w:rsidRPr="002513F9">
        <w:t>for those who play a crucial</w:t>
      </w:r>
      <w:r>
        <w:t xml:space="preserve"> role in educating the communities i.e. NGOs</w:t>
      </w:r>
    </w:p>
    <w:p w:rsidR="002E4229" w:rsidRPr="002513F9" w:rsidRDefault="00EE423A" w:rsidP="002513F9">
      <w:pPr>
        <w:pStyle w:val="ListParagraph"/>
        <w:numPr>
          <w:ilvl w:val="1"/>
          <w:numId w:val="14"/>
        </w:numPr>
      </w:pPr>
      <w:r>
        <w:t>Follow-up training for all</w:t>
      </w:r>
      <w:r w:rsidR="002513F9" w:rsidRPr="002513F9">
        <w:t xml:space="preserve"> </w:t>
      </w:r>
      <w:proofErr w:type="spellStart"/>
      <w:r w:rsidR="002513F9" w:rsidRPr="002513F9">
        <w:t>MoH</w:t>
      </w:r>
      <w:proofErr w:type="spellEnd"/>
      <w:r w:rsidR="002513F9" w:rsidRPr="002513F9">
        <w:t xml:space="preserve"> officials/staff</w:t>
      </w:r>
    </w:p>
    <w:p w:rsidR="002E4229" w:rsidRDefault="002E4229" w:rsidP="002E4229">
      <w:pPr>
        <w:pStyle w:val="Default"/>
        <w:spacing w:after="18"/>
        <w:rPr>
          <w:sz w:val="22"/>
          <w:szCs w:val="22"/>
        </w:rPr>
      </w:pPr>
      <w:r w:rsidRPr="002E4229">
        <w:rPr>
          <w:sz w:val="22"/>
          <w:szCs w:val="22"/>
        </w:rPr>
        <w:t>Group 2:</w:t>
      </w:r>
    </w:p>
    <w:p w:rsidR="00B82DB0" w:rsidRDefault="00337AB2" w:rsidP="00B82DB0">
      <w:pPr>
        <w:pStyle w:val="Default"/>
        <w:numPr>
          <w:ilvl w:val="0"/>
          <w:numId w:val="14"/>
        </w:numPr>
        <w:spacing w:after="18"/>
        <w:rPr>
          <w:sz w:val="22"/>
          <w:szCs w:val="22"/>
        </w:rPr>
      </w:pPr>
      <w:r>
        <w:rPr>
          <w:sz w:val="22"/>
          <w:szCs w:val="22"/>
        </w:rPr>
        <w:t>What would we do the s</w:t>
      </w:r>
      <w:r w:rsidR="00B82DB0">
        <w:rPr>
          <w:sz w:val="22"/>
          <w:szCs w:val="22"/>
        </w:rPr>
        <w:t>ame:</w:t>
      </w:r>
    </w:p>
    <w:p w:rsidR="00917F7A" w:rsidRPr="002513F9" w:rsidRDefault="00917F7A" w:rsidP="00917F7A">
      <w:pPr>
        <w:pStyle w:val="ListParagraph"/>
        <w:numPr>
          <w:ilvl w:val="1"/>
          <w:numId w:val="14"/>
        </w:numPr>
      </w:pPr>
      <w:r w:rsidRPr="002513F9">
        <w:t xml:space="preserve">SODIS and </w:t>
      </w:r>
      <w:r w:rsidR="00685005">
        <w:t>Tippy Tap</w:t>
      </w:r>
      <w:r w:rsidRPr="002513F9">
        <w:t xml:space="preserve"> program:</w:t>
      </w:r>
    </w:p>
    <w:p w:rsidR="00917F7A" w:rsidRPr="002513F9" w:rsidRDefault="00917F7A" w:rsidP="00917F7A">
      <w:pPr>
        <w:pStyle w:val="ListParagraph"/>
        <w:numPr>
          <w:ilvl w:val="2"/>
          <w:numId w:val="14"/>
        </w:numPr>
      </w:pPr>
      <w:r w:rsidRPr="002513F9">
        <w:t>sustainable partnership</w:t>
      </w:r>
      <w:r w:rsidR="00EE423A">
        <w:t xml:space="preserve">s being established i.e. KAP, </w:t>
      </w:r>
      <w:r w:rsidR="009456C9">
        <w:t>STSISP, NZ Aid</w:t>
      </w:r>
    </w:p>
    <w:p w:rsidR="00917F7A" w:rsidRPr="002513F9" w:rsidRDefault="00917F7A" w:rsidP="00917F7A">
      <w:pPr>
        <w:pStyle w:val="ListParagraph"/>
        <w:numPr>
          <w:ilvl w:val="2"/>
          <w:numId w:val="14"/>
        </w:numPr>
      </w:pPr>
      <w:r w:rsidRPr="002513F9">
        <w:t>outreach</w:t>
      </w:r>
      <w:r w:rsidR="009456C9">
        <w:t xml:space="preserve"> programme to schools, kava bars, communities with OB and Bairiki</w:t>
      </w:r>
    </w:p>
    <w:p w:rsidR="00917F7A" w:rsidRPr="002513F9" w:rsidRDefault="00917F7A" w:rsidP="00917F7A">
      <w:pPr>
        <w:pStyle w:val="ListParagraph"/>
        <w:numPr>
          <w:ilvl w:val="2"/>
          <w:numId w:val="14"/>
        </w:numPr>
      </w:pPr>
      <w:r w:rsidRPr="002513F9">
        <w:t>strategic communication approach</w:t>
      </w:r>
      <w:r w:rsidR="009456C9">
        <w:t xml:space="preserve"> with workshops to plan the campaign</w:t>
      </w:r>
    </w:p>
    <w:p w:rsidR="00917F7A" w:rsidRPr="002513F9" w:rsidRDefault="00917F7A" w:rsidP="00917F7A">
      <w:pPr>
        <w:pStyle w:val="ListParagraph"/>
        <w:numPr>
          <w:ilvl w:val="1"/>
          <w:numId w:val="14"/>
        </w:numPr>
      </w:pPr>
      <w:r w:rsidRPr="002513F9">
        <w:t>Health Syndromic Surveillance System (GIS)</w:t>
      </w:r>
    </w:p>
    <w:p w:rsidR="00917F7A" w:rsidRPr="002513F9" w:rsidRDefault="00917F7A" w:rsidP="00917F7A">
      <w:pPr>
        <w:pStyle w:val="ListParagraph"/>
        <w:numPr>
          <w:ilvl w:val="2"/>
          <w:numId w:val="14"/>
        </w:numPr>
      </w:pPr>
      <w:r w:rsidRPr="002513F9">
        <w:t>Relate</w:t>
      </w:r>
      <w:r w:rsidR="009456C9">
        <w:t>s to sector</w:t>
      </w:r>
      <w:r w:rsidRPr="002513F9">
        <w:t xml:space="preserve"> plan</w:t>
      </w:r>
      <w:r w:rsidR="009456C9">
        <w:t>s i.e. EH mandate</w:t>
      </w:r>
    </w:p>
    <w:p w:rsidR="00917F7A" w:rsidRPr="002513F9" w:rsidRDefault="00917F7A" w:rsidP="00917F7A">
      <w:pPr>
        <w:pStyle w:val="ListParagraph"/>
        <w:numPr>
          <w:ilvl w:val="1"/>
          <w:numId w:val="14"/>
        </w:numPr>
      </w:pPr>
      <w:r w:rsidRPr="002513F9">
        <w:t>Kiribati Climate Change Communication Plan 2014 – 2018</w:t>
      </w:r>
      <w:r w:rsidR="009456C9">
        <w:t xml:space="preserve"> and comms officer </w:t>
      </w:r>
    </w:p>
    <w:p w:rsidR="00A9630F" w:rsidRPr="00917F7A" w:rsidRDefault="00917F7A" w:rsidP="009456C9">
      <w:pPr>
        <w:pStyle w:val="ListParagraph"/>
        <w:numPr>
          <w:ilvl w:val="1"/>
          <w:numId w:val="14"/>
        </w:numPr>
      </w:pPr>
      <w:r w:rsidRPr="002513F9">
        <w:t xml:space="preserve">In-country </w:t>
      </w:r>
      <w:r w:rsidR="009456C9">
        <w:t>LFA training in p</w:t>
      </w:r>
      <w:r w:rsidRPr="002513F9">
        <w:t xml:space="preserve">roject proposal writing </w:t>
      </w:r>
    </w:p>
    <w:p w:rsidR="00B82DB0" w:rsidRDefault="00337AB2" w:rsidP="00B82DB0">
      <w:pPr>
        <w:pStyle w:val="Default"/>
        <w:numPr>
          <w:ilvl w:val="0"/>
          <w:numId w:val="14"/>
        </w:numPr>
        <w:spacing w:after="18"/>
        <w:rPr>
          <w:sz w:val="22"/>
          <w:szCs w:val="22"/>
        </w:rPr>
      </w:pPr>
      <w:r>
        <w:rPr>
          <w:sz w:val="22"/>
          <w:szCs w:val="22"/>
        </w:rPr>
        <w:t>What would we do d</w:t>
      </w:r>
      <w:r w:rsidR="00B82DB0">
        <w:rPr>
          <w:sz w:val="22"/>
          <w:szCs w:val="22"/>
        </w:rPr>
        <w:t>ifferent</w:t>
      </w:r>
      <w:r>
        <w:rPr>
          <w:sz w:val="22"/>
          <w:szCs w:val="22"/>
        </w:rPr>
        <w:t>ly</w:t>
      </w:r>
      <w:r w:rsidR="00B82DB0">
        <w:rPr>
          <w:sz w:val="22"/>
          <w:szCs w:val="22"/>
        </w:rPr>
        <w:t>:</w:t>
      </w:r>
    </w:p>
    <w:p w:rsidR="00376536" w:rsidRPr="002513F9" w:rsidRDefault="00376536" w:rsidP="00376536">
      <w:pPr>
        <w:pStyle w:val="ListParagraph"/>
        <w:numPr>
          <w:ilvl w:val="1"/>
          <w:numId w:val="14"/>
        </w:numPr>
      </w:pPr>
      <w:r w:rsidRPr="002513F9">
        <w:t xml:space="preserve">Improve monitoring </w:t>
      </w:r>
      <w:r w:rsidR="00D00FFE">
        <w:t>of how many households are using SODIS in the project</w:t>
      </w:r>
    </w:p>
    <w:p w:rsidR="00376536" w:rsidRPr="002513F9" w:rsidRDefault="00376536" w:rsidP="00376536">
      <w:pPr>
        <w:pStyle w:val="ListParagraph"/>
        <w:numPr>
          <w:ilvl w:val="1"/>
          <w:numId w:val="14"/>
        </w:numPr>
      </w:pPr>
      <w:r w:rsidRPr="002513F9">
        <w:t xml:space="preserve">Begin </w:t>
      </w:r>
      <w:r w:rsidR="00D00FFE">
        <w:t xml:space="preserve">SODIS </w:t>
      </w:r>
      <w:r w:rsidRPr="002513F9">
        <w:t>outreach internally</w:t>
      </w:r>
      <w:r w:rsidR="00D00FFE">
        <w:t xml:space="preserve"> (within MHMS)</w:t>
      </w:r>
    </w:p>
    <w:p w:rsidR="00376536" w:rsidRPr="002513F9" w:rsidRDefault="00376536" w:rsidP="00376536">
      <w:pPr>
        <w:pStyle w:val="ListParagraph"/>
        <w:numPr>
          <w:ilvl w:val="1"/>
          <w:numId w:val="14"/>
        </w:numPr>
      </w:pPr>
      <w:r w:rsidRPr="002513F9">
        <w:t>Information sharing, more sharing of SODIS</w:t>
      </w:r>
      <w:r w:rsidR="00D00FFE">
        <w:t xml:space="preserve"> </w:t>
      </w:r>
    </w:p>
    <w:p w:rsidR="002E4229" w:rsidRPr="005F721A" w:rsidRDefault="00376536" w:rsidP="005F721A">
      <w:pPr>
        <w:pStyle w:val="ListParagraph"/>
        <w:numPr>
          <w:ilvl w:val="1"/>
          <w:numId w:val="14"/>
        </w:numPr>
      </w:pPr>
      <w:r w:rsidRPr="002513F9">
        <w:t>In-house training</w:t>
      </w:r>
      <w:r w:rsidR="00D00FFE">
        <w:t>s to include Health Promotion Unit and Health Information Unit, especially on SODIS</w:t>
      </w:r>
    </w:p>
    <w:p w:rsidR="00040D36" w:rsidRDefault="002E4229" w:rsidP="002E4229">
      <w:pPr>
        <w:pStyle w:val="Default"/>
        <w:spacing w:after="18"/>
        <w:rPr>
          <w:sz w:val="22"/>
          <w:szCs w:val="22"/>
        </w:rPr>
      </w:pPr>
      <w:r w:rsidRPr="002E4229">
        <w:rPr>
          <w:sz w:val="22"/>
          <w:szCs w:val="22"/>
        </w:rPr>
        <w:t>Group 3:</w:t>
      </w:r>
    </w:p>
    <w:p w:rsidR="00B82DB0" w:rsidRDefault="00337AB2" w:rsidP="00B82DB0">
      <w:pPr>
        <w:pStyle w:val="Default"/>
        <w:numPr>
          <w:ilvl w:val="0"/>
          <w:numId w:val="14"/>
        </w:numPr>
        <w:spacing w:after="18"/>
        <w:rPr>
          <w:sz w:val="22"/>
          <w:szCs w:val="22"/>
        </w:rPr>
      </w:pPr>
      <w:r>
        <w:rPr>
          <w:sz w:val="22"/>
          <w:szCs w:val="22"/>
        </w:rPr>
        <w:t>What would we do the s</w:t>
      </w:r>
      <w:r w:rsidR="00B82DB0">
        <w:rPr>
          <w:sz w:val="22"/>
          <w:szCs w:val="22"/>
        </w:rPr>
        <w:t>ame:</w:t>
      </w:r>
    </w:p>
    <w:p w:rsidR="008459D2" w:rsidRPr="002513F9" w:rsidRDefault="008459D2" w:rsidP="008459D2">
      <w:pPr>
        <w:pStyle w:val="ListParagraph"/>
        <w:numPr>
          <w:ilvl w:val="1"/>
          <w:numId w:val="14"/>
        </w:numPr>
      </w:pPr>
      <w:r w:rsidRPr="002513F9">
        <w:t>SODIS and Hand-washing awareness</w:t>
      </w:r>
    </w:p>
    <w:p w:rsidR="008459D2" w:rsidRPr="002513F9" w:rsidRDefault="008459D2" w:rsidP="008459D2">
      <w:pPr>
        <w:pStyle w:val="ListParagraph"/>
        <w:numPr>
          <w:ilvl w:val="2"/>
          <w:numId w:val="14"/>
        </w:numPr>
      </w:pPr>
      <w:r w:rsidRPr="002513F9">
        <w:t>Continue and more aggressive</w:t>
      </w:r>
    </w:p>
    <w:p w:rsidR="008459D2" w:rsidRPr="002513F9" w:rsidRDefault="008459D2" w:rsidP="008459D2">
      <w:pPr>
        <w:pStyle w:val="ListParagraph"/>
        <w:numPr>
          <w:ilvl w:val="1"/>
          <w:numId w:val="14"/>
        </w:numPr>
      </w:pPr>
      <w:r w:rsidRPr="002513F9">
        <w:t>Water Champions</w:t>
      </w:r>
    </w:p>
    <w:p w:rsidR="008459D2" w:rsidRPr="002513F9" w:rsidRDefault="00685005" w:rsidP="008459D2">
      <w:pPr>
        <w:pStyle w:val="ListParagraph"/>
        <w:numPr>
          <w:ilvl w:val="2"/>
          <w:numId w:val="14"/>
        </w:numPr>
      </w:pPr>
      <w:r>
        <w:lastRenderedPageBreak/>
        <w:t>But h</w:t>
      </w:r>
      <w:r w:rsidR="008459D2" w:rsidRPr="002513F9">
        <w:t xml:space="preserve">ire more WC (not just </w:t>
      </w:r>
      <w:r w:rsidR="00FD071C">
        <w:t>in</w:t>
      </w:r>
      <w:r w:rsidR="008459D2" w:rsidRPr="002513F9">
        <w:t xml:space="preserve"> Bairiki)</w:t>
      </w:r>
    </w:p>
    <w:p w:rsidR="008459D2" w:rsidRPr="002513F9" w:rsidRDefault="008459D2" w:rsidP="008459D2">
      <w:pPr>
        <w:pStyle w:val="ListParagraph"/>
        <w:numPr>
          <w:ilvl w:val="2"/>
          <w:numId w:val="14"/>
        </w:numPr>
      </w:pPr>
      <w:r w:rsidRPr="002513F9">
        <w:t>Promote volunta</w:t>
      </w:r>
      <w:r w:rsidR="00D00FFE">
        <w:t>ry champions</w:t>
      </w:r>
    </w:p>
    <w:p w:rsidR="008459D2" w:rsidRPr="002513F9" w:rsidRDefault="008459D2" w:rsidP="008459D2">
      <w:pPr>
        <w:pStyle w:val="ListParagraph"/>
        <w:numPr>
          <w:ilvl w:val="1"/>
          <w:numId w:val="14"/>
        </w:numPr>
      </w:pPr>
      <w:r w:rsidRPr="002513F9">
        <w:t>Communications Officer</w:t>
      </w:r>
      <w:r w:rsidR="00D00FFE">
        <w:t xml:space="preserve"> based at OB</w:t>
      </w:r>
    </w:p>
    <w:p w:rsidR="00D7207E" w:rsidRPr="008459D2" w:rsidRDefault="008459D2" w:rsidP="008459D2">
      <w:pPr>
        <w:pStyle w:val="ListParagraph"/>
        <w:numPr>
          <w:ilvl w:val="2"/>
          <w:numId w:val="14"/>
        </w:numPr>
      </w:pPr>
      <w:r w:rsidRPr="002513F9">
        <w:t>B</w:t>
      </w:r>
      <w:r w:rsidR="00D00FFE">
        <w:t>ut should be b</w:t>
      </w:r>
      <w:r w:rsidRPr="002513F9">
        <w:t>ased at MHMS</w:t>
      </w:r>
    </w:p>
    <w:p w:rsidR="00B82DB0" w:rsidRDefault="00337AB2" w:rsidP="00B82DB0">
      <w:pPr>
        <w:pStyle w:val="Default"/>
        <w:numPr>
          <w:ilvl w:val="0"/>
          <w:numId w:val="14"/>
        </w:numPr>
        <w:spacing w:after="18"/>
        <w:rPr>
          <w:sz w:val="22"/>
          <w:szCs w:val="22"/>
        </w:rPr>
      </w:pPr>
      <w:r>
        <w:rPr>
          <w:sz w:val="22"/>
          <w:szCs w:val="22"/>
        </w:rPr>
        <w:t>What we would do d</w:t>
      </w:r>
      <w:r w:rsidR="00B82DB0">
        <w:rPr>
          <w:sz w:val="22"/>
          <w:szCs w:val="22"/>
        </w:rPr>
        <w:t>ifferent</w:t>
      </w:r>
      <w:r>
        <w:rPr>
          <w:sz w:val="22"/>
          <w:szCs w:val="22"/>
        </w:rPr>
        <w:t>ly</w:t>
      </w:r>
      <w:r w:rsidR="00B82DB0">
        <w:rPr>
          <w:sz w:val="22"/>
          <w:szCs w:val="22"/>
        </w:rPr>
        <w:t>:</w:t>
      </w:r>
    </w:p>
    <w:p w:rsidR="008459D2" w:rsidRPr="002513F9" w:rsidRDefault="008459D2" w:rsidP="008459D2">
      <w:pPr>
        <w:pStyle w:val="ListParagraph"/>
        <w:numPr>
          <w:ilvl w:val="1"/>
          <w:numId w:val="14"/>
        </w:numPr>
      </w:pPr>
      <w:r>
        <w:t xml:space="preserve">SODIS </w:t>
      </w:r>
      <w:r w:rsidR="00685005">
        <w:t>a</w:t>
      </w:r>
      <w:r w:rsidRPr="002513F9">
        <w:t xml:space="preserve">wareness </w:t>
      </w:r>
      <w:r w:rsidR="00685005">
        <w:t xml:space="preserve">to </w:t>
      </w:r>
      <w:r w:rsidRPr="002513F9">
        <w:t>start-off with Health workers, including:</w:t>
      </w:r>
    </w:p>
    <w:p w:rsidR="008459D2" w:rsidRPr="002513F9" w:rsidRDefault="008459D2" w:rsidP="008459D2">
      <w:pPr>
        <w:pStyle w:val="ListParagraph"/>
        <w:numPr>
          <w:ilvl w:val="2"/>
          <w:numId w:val="14"/>
        </w:numPr>
      </w:pPr>
      <w:r w:rsidRPr="002513F9">
        <w:t>Health Promotion staff</w:t>
      </w:r>
    </w:p>
    <w:p w:rsidR="008459D2" w:rsidRPr="002513F9" w:rsidRDefault="008459D2" w:rsidP="008459D2">
      <w:pPr>
        <w:pStyle w:val="ListParagraph"/>
        <w:numPr>
          <w:ilvl w:val="2"/>
          <w:numId w:val="14"/>
        </w:numPr>
      </w:pPr>
      <w:r w:rsidRPr="002513F9">
        <w:t>Medical Assistants/ NOs at clinics</w:t>
      </w:r>
    </w:p>
    <w:p w:rsidR="008459D2" w:rsidRPr="002513F9" w:rsidRDefault="008459D2" w:rsidP="008459D2">
      <w:pPr>
        <w:pStyle w:val="ListParagraph"/>
        <w:numPr>
          <w:ilvl w:val="2"/>
          <w:numId w:val="14"/>
        </w:numPr>
      </w:pPr>
      <w:r w:rsidRPr="002513F9">
        <w:t>All MHMS workers</w:t>
      </w:r>
    </w:p>
    <w:p w:rsidR="008459D2" w:rsidRPr="002513F9" w:rsidRDefault="008459D2" w:rsidP="008459D2">
      <w:pPr>
        <w:pStyle w:val="ListParagraph"/>
        <w:numPr>
          <w:ilvl w:val="1"/>
          <w:numId w:val="14"/>
        </w:numPr>
      </w:pPr>
      <w:r w:rsidRPr="002513F9">
        <w:t xml:space="preserve">Provide SODIS and Hand-washing and </w:t>
      </w:r>
      <w:r w:rsidR="00685005">
        <w:t>f</w:t>
      </w:r>
      <w:r w:rsidRPr="002513F9">
        <w:t>ood safety materials</w:t>
      </w:r>
    </w:p>
    <w:p w:rsidR="008459D2" w:rsidRPr="002513F9" w:rsidRDefault="008459D2" w:rsidP="008459D2">
      <w:pPr>
        <w:pStyle w:val="ListParagraph"/>
        <w:numPr>
          <w:ilvl w:val="2"/>
          <w:numId w:val="14"/>
        </w:numPr>
      </w:pPr>
      <w:r w:rsidRPr="002513F9">
        <w:t>Bottles</w:t>
      </w:r>
    </w:p>
    <w:p w:rsidR="008459D2" w:rsidRPr="002513F9" w:rsidRDefault="008459D2" w:rsidP="008459D2">
      <w:pPr>
        <w:pStyle w:val="ListParagraph"/>
        <w:numPr>
          <w:ilvl w:val="2"/>
          <w:numId w:val="14"/>
        </w:numPr>
      </w:pPr>
      <w:r w:rsidRPr="002513F9">
        <w:t>Soaps</w:t>
      </w:r>
    </w:p>
    <w:p w:rsidR="008459D2" w:rsidRPr="002513F9" w:rsidRDefault="008459D2" w:rsidP="008459D2">
      <w:pPr>
        <w:pStyle w:val="ListParagraph"/>
        <w:numPr>
          <w:ilvl w:val="2"/>
          <w:numId w:val="14"/>
        </w:numPr>
      </w:pPr>
      <w:r>
        <w:t xml:space="preserve">More </w:t>
      </w:r>
      <w:r w:rsidRPr="002513F9">
        <w:t>IEC materials, available to Ministries/public</w:t>
      </w:r>
    </w:p>
    <w:p w:rsidR="002E4229" w:rsidRPr="008459D2" w:rsidRDefault="00685005" w:rsidP="008459D2">
      <w:pPr>
        <w:pStyle w:val="ListParagraph"/>
        <w:numPr>
          <w:ilvl w:val="2"/>
          <w:numId w:val="14"/>
        </w:numPr>
      </w:pPr>
      <w:r>
        <w:t xml:space="preserve">Data on the </w:t>
      </w:r>
      <w:r w:rsidR="008459D2" w:rsidRPr="002513F9">
        <w:t>impact of SODIS</w:t>
      </w:r>
    </w:p>
    <w:p w:rsidR="00040D36" w:rsidRDefault="004C4D95" w:rsidP="00D91AB4">
      <w:pPr>
        <w:pStyle w:val="Default"/>
        <w:spacing w:after="18"/>
        <w:rPr>
          <w:b/>
          <w:sz w:val="22"/>
          <w:szCs w:val="22"/>
        </w:rPr>
      </w:pPr>
      <w:r w:rsidRPr="0059409C">
        <w:rPr>
          <w:b/>
          <w:sz w:val="22"/>
          <w:szCs w:val="22"/>
        </w:rPr>
        <w:t>Discussion:</w:t>
      </w:r>
    </w:p>
    <w:p w:rsidR="00FC7C78" w:rsidRDefault="00FC7C78" w:rsidP="00D91AB4">
      <w:pPr>
        <w:pStyle w:val="Default"/>
        <w:spacing w:after="18"/>
        <w:rPr>
          <w:b/>
          <w:sz w:val="22"/>
          <w:szCs w:val="22"/>
        </w:rPr>
      </w:pPr>
    </w:p>
    <w:p w:rsidR="00FC7C78" w:rsidRPr="00FC7C78" w:rsidRDefault="00FC7C78" w:rsidP="00D91AB4">
      <w:pPr>
        <w:pStyle w:val="Default"/>
        <w:spacing w:after="18"/>
        <w:rPr>
          <w:sz w:val="22"/>
          <w:szCs w:val="22"/>
        </w:rPr>
      </w:pPr>
      <w:r w:rsidRPr="00FC7C78">
        <w:rPr>
          <w:sz w:val="22"/>
          <w:szCs w:val="22"/>
        </w:rPr>
        <w:t xml:space="preserve">The discussion was mostly held in i-Kiribati.  </w:t>
      </w:r>
    </w:p>
    <w:p w:rsidR="00FC7C78" w:rsidRDefault="00FC7C78" w:rsidP="00D91AB4">
      <w:pPr>
        <w:pStyle w:val="Default"/>
        <w:spacing w:after="18"/>
        <w:rPr>
          <w:b/>
          <w:sz w:val="22"/>
          <w:szCs w:val="22"/>
        </w:rPr>
      </w:pPr>
    </w:p>
    <w:p w:rsidR="00FC7C78" w:rsidRDefault="00FC7C78" w:rsidP="00D91AB4">
      <w:pPr>
        <w:pStyle w:val="Default"/>
        <w:spacing w:after="18"/>
        <w:rPr>
          <w:sz w:val="22"/>
          <w:szCs w:val="22"/>
        </w:rPr>
      </w:pPr>
      <w:r>
        <w:rPr>
          <w:sz w:val="22"/>
          <w:szCs w:val="22"/>
        </w:rPr>
        <w:t>It was discussed that some nurses at the clinics are giving mixed messages on SODIS and are hesitant to promote it. It was stressed that more training is needed for MHMS internal staff so that consistent messages are provided. Also, health promotion should be more involved in the SODIS awareness as EH does not have the time</w:t>
      </w:r>
      <w:r w:rsidR="00000830">
        <w:rPr>
          <w:sz w:val="22"/>
          <w:szCs w:val="22"/>
        </w:rPr>
        <w:t xml:space="preserve"> to lead on SODIS</w:t>
      </w:r>
      <w:r>
        <w:rPr>
          <w:sz w:val="22"/>
          <w:szCs w:val="22"/>
        </w:rPr>
        <w:t xml:space="preserve"> given their other mandates. </w:t>
      </w:r>
    </w:p>
    <w:p w:rsidR="00FC7C78" w:rsidRDefault="00FC7C78" w:rsidP="00D91AB4">
      <w:pPr>
        <w:pStyle w:val="Default"/>
        <w:spacing w:after="18"/>
        <w:rPr>
          <w:sz w:val="22"/>
          <w:szCs w:val="22"/>
        </w:rPr>
      </w:pPr>
    </w:p>
    <w:p w:rsidR="0022701D" w:rsidRDefault="00FC7C78" w:rsidP="00D91AB4">
      <w:pPr>
        <w:pStyle w:val="Default"/>
        <w:spacing w:after="18"/>
        <w:rPr>
          <w:sz w:val="22"/>
          <w:szCs w:val="22"/>
        </w:rPr>
      </w:pPr>
      <w:r>
        <w:rPr>
          <w:sz w:val="22"/>
          <w:szCs w:val="22"/>
        </w:rPr>
        <w:t xml:space="preserve">It was explained that </w:t>
      </w:r>
      <w:r w:rsidRPr="00FC7C78">
        <w:rPr>
          <w:sz w:val="22"/>
          <w:szCs w:val="22"/>
        </w:rPr>
        <w:t xml:space="preserve">SODIS IEC materials are available at EH at MHMS. 500 copies of the FAQ booklets and DVDs are being printed and will be sent over. </w:t>
      </w:r>
      <w:r w:rsidR="0022701D">
        <w:rPr>
          <w:sz w:val="22"/>
          <w:szCs w:val="22"/>
        </w:rPr>
        <w:t xml:space="preserve">1000 posters have already been printed plus many more A4 size. It isn’t possible for the project to print enough resources for all of Kiribati though. Perhaps USBs are an option to </w:t>
      </w:r>
      <w:r w:rsidR="00000830">
        <w:rPr>
          <w:sz w:val="22"/>
          <w:szCs w:val="22"/>
        </w:rPr>
        <w:t>share the resources with a large audience</w:t>
      </w:r>
      <w:r w:rsidR="0022701D">
        <w:rPr>
          <w:sz w:val="22"/>
          <w:szCs w:val="22"/>
        </w:rPr>
        <w:t xml:space="preserve">. </w:t>
      </w:r>
    </w:p>
    <w:p w:rsidR="0022701D" w:rsidRDefault="0022701D" w:rsidP="00D91AB4">
      <w:pPr>
        <w:pStyle w:val="Default"/>
        <w:spacing w:after="18"/>
        <w:rPr>
          <w:sz w:val="22"/>
          <w:szCs w:val="22"/>
        </w:rPr>
      </w:pPr>
    </w:p>
    <w:p w:rsidR="00FC7C78" w:rsidRDefault="00FC7C78" w:rsidP="00D91AB4">
      <w:pPr>
        <w:pStyle w:val="Default"/>
        <w:spacing w:after="18"/>
        <w:rPr>
          <w:sz w:val="22"/>
          <w:szCs w:val="22"/>
        </w:rPr>
      </w:pPr>
      <w:r>
        <w:rPr>
          <w:sz w:val="22"/>
          <w:szCs w:val="22"/>
        </w:rPr>
        <w:t>Bottles</w:t>
      </w:r>
      <w:r w:rsidR="00000830">
        <w:rPr>
          <w:sz w:val="22"/>
          <w:szCs w:val="22"/>
        </w:rPr>
        <w:t xml:space="preserve"> for SODIS</w:t>
      </w:r>
      <w:r>
        <w:rPr>
          <w:sz w:val="22"/>
          <w:szCs w:val="22"/>
        </w:rPr>
        <w:t xml:space="preserve"> are available for government ministries from the NZ recycling centre free of charge, </w:t>
      </w:r>
      <w:r w:rsidR="00000830">
        <w:rPr>
          <w:sz w:val="22"/>
          <w:szCs w:val="22"/>
        </w:rPr>
        <w:t>the ministry can just call and say they</w:t>
      </w:r>
      <w:r>
        <w:rPr>
          <w:sz w:val="22"/>
          <w:szCs w:val="22"/>
        </w:rPr>
        <w:t xml:space="preserve"> require bottles for SODIS.</w:t>
      </w:r>
      <w:r w:rsidR="0022701D">
        <w:rPr>
          <w:sz w:val="22"/>
          <w:szCs w:val="22"/>
        </w:rPr>
        <w:t xml:space="preserve"> Health, OB, and some communities have already picked up bottles from there without any issues. </w:t>
      </w:r>
    </w:p>
    <w:p w:rsidR="00FC7C78" w:rsidRDefault="00FC7C78" w:rsidP="00D91AB4">
      <w:pPr>
        <w:pStyle w:val="Default"/>
        <w:spacing w:after="18"/>
        <w:rPr>
          <w:sz w:val="22"/>
          <w:szCs w:val="22"/>
        </w:rPr>
      </w:pPr>
    </w:p>
    <w:p w:rsidR="00FC7C78" w:rsidRDefault="00FC7C78" w:rsidP="00D91AB4">
      <w:pPr>
        <w:pStyle w:val="Default"/>
        <w:spacing w:after="18"/>
        <w:rPr>
          <w:sz w:val="22"/>
          <w:szCs w:val="22"/>
        </w:rPr>
      </w:pPr>
      <w:r>
        <w:rPr>
          <w:sz w:val="22"/>
          <w:szCs w:val="22"/>
        </w:rPr>
        <w:t xml:space="preserve">Actions: </w:t>
      </w:r>
    </w:p>
    <w:p w:rsidR="00FC7C78" w:rsidRDefault="00FC7C78" w:rsidP="00D91AB4">
      <w:pPr>
        <w:pStyle w:val="Default"/>
        <w:numPr>
          <w:ilvl w:val="0"/>
          <w:numId w:val="34"/>
        </w:numPr>
        <w:spacing w:after="18"/>
        <w:rPr>
          <w:sz w:val="22"/>
          <w:szCs w:val="22"/>
        </w:rPr>
      </w:pPr>
      <w:r>
        <w:rPr>
          <w:sz w:val="22"/>
          <w:szCs w:val="22"/>
        </w:rPr>
        <w:t xml:space="preserve">Good idea to email SODIS documents to all secretaries and again to </w:t>
      </w:r>
      <w:r w:rsidR="00000830">
        <w:rPr>
          <w:sz w:val="22"/>
          <w:szCs w:val="22"/>
        </w:rPr>
        <w:t>K</w:t>
      </w:r>
      <w:bookmarkStart w:id="0" w:name="_GoBack"/>
      <w:bookmarkEnd w:id="0"/>
      <w:r>
        <w:rPr>
          <w:sz w:val="22"/>
          <w:szCs w:val="22"/>
        </w:rPr>
        <w:t xml:space="preserve">NEG members and to put them up on the OB Climate Change Portal and public health website.  </w:t>
      </w:r>
    </w:p>
    <w:p w:rsidR="007D50B9" w:rsidRPr="00FC7C78" w:rsidRDefault="00FC7C78" w:rsidP="00D91AB4">
      <w:pPr>
        <w:pStyle w:val="Default"/>
        <w:numPr>
          <w:ilvl w:val="0"/>
          <w:numId w:val="34"/>
        </w:numPr>
        <w:spacing w:after="18"/>
        <w:rPr>
          <w:sz w:val="22"/>
          <w:szCs w:val="22"/>
        </w:rPr>
      </w:pPr>
      <w:r w:rsidRPr="00FC7C78">
        <w:rPr>
          <w:sz w:val="22"/>
          <w:szCs w:val="22"/>
        </w:rPr>
        <w:t xml:space="preserve">Training for all MHMS staff and teachers on SODIS </w:t>
      </w:r>
      <w:r>
        <w:rPr>
          <w:sz w:val="22"/>
          <w:szCs w:val="22"/>
        </w:rPr>
        <w:t>through the project</w:t>
      </w:r>
      <w:r w:rsidRPr="00FC7C78">
        <w:rPr>
          <w:sz w:val="22"/>
          <w:szCs w:val="22"/>
        </w:rPr>
        <w:t xml:space="preserve"> </w:t>
      </w:r>
    </w:p>
    <w:p w:rsidR="007D50B9" w:rsidRPr="00A9630F" w:rsidRDefault="007D50B9" w:rsidP="00D91AB4">
      <w:pPr>
        <w:pStyle w:val="Default"/>
        <w:spacing w:after="18"/>
        <w:rPr>
          <w:sz w:val="22"/>
          <w:szCs w:val="22"/>
        </w:rPr>
      </w:pPr>
    </w:p>
    <w:p w:rsidR="00040D36" w:rsidRPr="000B2A0B" w:rsidRDefault="00EE5B30" w:rsidP="00040D36">
      <w:pPr>
        <w:pStyle w:val="Default"/>
        <w:numPr>
          <w:ilvl w:val="0"/>
          <w:numId w:val="11"/>
        </w:numPr>
        <w:spacing w:after="18"/>
        <w:rPr>
          <w:b/>
          <w:sz w:val="22"/>
          <w:szCs w:val="22"/>
          <w:u w:val="single"/>
        </w:rPr>
      </w:pPr>
      <w:r w:rsidRPr="000B2A0B">
        <w:rPr>
          <w:b/>
          <w:sz w:val="22"/>
          <w:szCs w:val="22"/>
          <w:u w:val="single"/>
        </w:rPr>
        <w:t>Group work session 2:</w:t>
      </w:r>
      <w:r w:rsidR="00AB7EAC" w:rsidRPr="000B2A0B">
        <w:rPr>
          <w:b/>
          <w:sz w:val="22"/>
          <w:szCs w:val="22"/>
          <w:u w:val="single"/>
        </w:rPr>
        <w:t xml:space="preserve"> </w:t>
      </w:r>
      <w:r w:rsidRPr="000B2A0B">
        <w:rPr>
          <w:b/>
          <w:sz w:val="22"/>
          <w:szCs w:val="22"/>
          <w:u w:val="single"/>
        </w:rPr>
        <w:t xml:space="preserve">What are we </w:t>
      </w:r>
      <w:r w:rsidR="00667D6D" w:rsidRPr="000B2A0B">
        <w:rPr>
          <w:b/>
          <w:sz w:val="22"/>
          <w:szCs w:val="22"/>
          <w:u w:val="single"/>
        </w:rPr>
        <w:t xml:space="preserve">most </w:t>
      </w:r>
      <w:r w:rsidRPr="000B2A0B">
        <w:rPr>
          <w:b/>
          <w:sz w:val="22"/>
          <w:szCs w:val="22"/>
          <w:u w:val="single"/>
        </w:rPr>
        <w:t>proud of?</w:t>
      </w:r>
      <w:r w:rsidR="00AB7EAC" w:rsidRPr="000B2A0B">
        <w:rPr>
          <w:b/>
          <w:sz w:val="22"/>
          <w:szCs w:val="22"/>
          <w:u w:val="single"/>
        </w:rPr>
        <w:t xml:space="preserve">  </w:t>
      </w:r>
      <w:r w:rsidRPr="000B2A0B">
        <w:rPr>
          <w:b/>
          <w:sz w:val="22"/>
          <w:szCs w:val="22"/>
          <w:u w:val="single"/>
        </w:rPr>
        <w:t>What did not go as planned?</w:t>
      </w:r>
    </w:p>
    <w:p w:rsidR="00040D36" w:rsidRPr="000B2A0B" w:rsidRDefault="00040D36" w:rsidP="00040D36">
      <w:pPr>
        <w:pStyle w:val="Default"/>
        <w:spacing w:after="18"/>
        <w:ind w:left="360"/>
        <w:rPr>
          <w:b/>
          <w:sz w:val="22"/>
          <w:szCs w:val="22"/>
          <w:u w:val="single"/>
        </w:rPr>
      </w:pPr>
    </w:p>
    <w:p w:rsidR="002E4229" w:rsidRPr="000B2A0B" w:rsidRDefault="00040D36" w:rsidP="002E4229">
      <w:r w:rsidRPr="000B2A0B">
        <w:t>These questions were discussed in the same three groups and then each group reported back. The following is a summary of each group’s presentations:</w:t>
      </w:r>
    </w:p>
    <w:p w:rsidR="002E4229" w:rsidRPr="000B2A0B" w:rsidRDefault="002E4229" w:rsidP="002E4229">
      <w:pPr>
        <w:pStyle w:val="Default"/>
        <w:spacing w:after="18"/>
        <w:rPr>
          <w:sz w:val="22"/>
          <w:szCs w:val="22"/>
        </w:rPr>
      </w:pPr>
      <w:r w:rsidRPr="000B2A0B">
        <w:rPr>
          <w:sz w:val="22"/>
          <w:szCs w:val="22"/>
        </w:rPr>
        <w:t>Group 1:</w:t>
      </w:r>
    </w:p>
    <w:p w:rsidR="002E4229" w:rsidRPr="000B2A0B" w:rsidRDefault="008E09A4" w:rsidP="002E4229">
      <w:pPr>
        <w:pStyle w:val="Default"/>
        <w:numPr>
          <w:ilvl w:val="0"/>
          <w:numId w:val="14"/>
        </w:numPr>
        <w:spacing w:after="18"/>
        <w:rPr>
          <w:sz w:val="22"/>
          <w:szCs w:val="22"/>
        </w:rPr>
      </w:pPr>
      <w:r w:rsidRPr="000B2A0B">
        <w:rPr>
          <w:sz w:val="22"/>
          <w:szCs w:val="22"/>
        </w:rPr>
        <w:t>What are we most p</w:t>
      </w:r>
      <w:r w:rsidR="00B82DB0" w:rsidRPr="000B2A0B">
        <w:rPr>
          <w:sz w:val="22"/>
          <w:szCs w:val="22"/>
        </w:rPr>
        <w:t>roud of:</w:t>
      </w:r>
    </w:p>
    <w:p w:rsidR="002513F9" w:rsidRPr="000B2A0B" w:rsidRDefault="002513F9" w:rsidP="002513F9">
      <w:pPr>
        <w:pStyle w:val="Default"/>
        <w:numPr>
          <w:ilvl w:val="1"/>
          <w:numId w:val="14"/>
        </w:numPr>
        <w:spacing w:after="18"/>
        <w:rPr>
          <w:sz w:val="22"/>
          <w:szCs w:val="22"/>
        </w:rPr>
      </w:pPr>
      <w:r w:rsidRPr="000B2A0B">
        <w:rPr>
          <w:sz w:val="22"/>
          <w:szCs w:val="22"/>
        </w:rPr>
        <w:t>SODIS</w:t>
      </w:r>
      <w:r w:rsidR="00C72CE2">
        <w:rPr>
          <w:sz w:val="22"/>
          <w:szCs w:val="22"/>
        </w:rPr>
        <w:t xml:space="preserve"> in South Tarawa</w:t>
      </w:r>
    </w:p>
    <w:p w:rsidR="002513F9" w:rsidRPr="000B2A0B" w:rsidRDefault="002513F9" w:rsidP="002513F9">
      <w:pPr>
        <w:pStyle w:val="Default"/>
        <w:numPr>
          <w:ilvl w:val="1"/>
          <w:numId w:val="14"/>
        </w:numPr>
        <w:spacing w:after="18"/>
        <w:rPr>
          <w:sz w:val="22"/>
          <w:szCs w:val="22"/>
        </w:rPr>
      </w:pPr>
      <w:r w:rsidRPr="000B2A0B">
        <w:rPr>
          <w:sz w:val="22"/>
          <w:szCs w:val="22"/>
        </w:rPr>
        <w:t>Lab well equipped</w:t>
      </w:r>
    </w:p>
    <w:p w:rsidR="002513F9" w:rsidRPr="000B2A0B" w:rsidRDefault="002513F9" w:rsidP="002513F9">
      <w:pPr>
        <w:pStyle w:val="Default"/>
        <w:numPr>
          <w:ilvl w:val="1"/>
          <w:numId w:val="14"/>
        </w:numPr>
        <w:spacing w:after="18"/>
        <w:rPr>
          <w:sz w:val="22"/>
          <w:szCs w:val="22"/>
        </w:rPr>
      </w:pPr>
      <w:r w:rsidRPr="000B2A0B">
        <w:rPr>
          <w:sz w:val="22"/>
          <w:szCs w:val="22"/>
        </w:rPr>
        <w:lastRenderedPageBreak/>
        <w:t>Technical skills</w:t>
      </w:r>
      <w:r w:rsidR="00D13B57">
        <w:rPr>
          <w:sz w:val="22"/>
          <w:szCs w:val="22"/>
        </w:rPr>
        <w:t xml:space="preserve"> transferred i.e. in food, water and vector</w:t>
      </w:r>
    </w:p>
    <w:p w:rsidR="00B82DB0" w:rsidRPr="000B2A0B" w:rsidRDefault="008E09A4" w:rsidP="00B82DB0">
      <w:pPr>
        <w:pStyle w:val="Default"/>
        <w:numPr>
          <w:ilvl w:val="0"/>
          <w:numId w:val="14"/>
        </w:numPr>
        <w:spacing w:after="18"/>
        <w:rPr>
          <w:sz w:val="22"/>
          <w:szCs w:val="22"/>
        </w:rPr>
      </w:pPr>
      <w:r w:rsidRPr="000B2A0B">
        <w:rPr>
          <w:sz w:val="22"/>
          <w:szCs w:val="22"/>
        </w:rPr>
        <w:t>What did not go</w:t>
      </w:r>
      <w:r w:rsidR="00B82DB0" w:rsidRPr="000B2A0B">
        <w:rPr>
          <w:sz w:val="22"/>
          <w:szCs w:val="22"/>
        </w:rPr>
        <w:t xml:space="preserve"> as planned:</w:t>
      </w:r>
    </w:p>
    <w:p w:rsidR="002513F9" w:rsidRPr="000B2A0B" w:rsidRDefault="00D13B57" w:rsidP="002513F9">
      <w:pPr>
        <w:pStyle w:val="Default"/>
        <w:numPr>
          <w:ilvl w:val="1"/>
          <w:numId w:val="14"/>
        </w:numPr>
        <w:spacing w:after="18"/>
        <w:rPr>
          <w:sz w:val="22"/>
          <w:szCs w:val="22"/>
        </w:rPr>
      </w:pPr>
      <w:r>
        <w:rPr>
          <w:sz w:val="22"/>
          <w:szCs w:val="22"/>
        </w:rPr>
        <w:t xml:space="preserve">Needed more consistent staff assigned to the EH </w:t>
      </w:r>
      <w:r w:rsidR="002513F9" w:rsidRPr="000B2A0B">
        <w:rPr>
          <w:sz w:val="22"/>
          <w:szCs w:val="22"/>
        </w:rPr>
        <w:t>lab</w:t>
      </w:r>
    </w:p>
    <w:p w:rsidR="002513F9" w:rsidRPr="000B2A0B" w:rsidRDefault="00D13B57" w:rsidP="002513F9">
      <w:pPr>
        <w:pStyle w:val="Default"/>
        <w:numPr>
          <w:ilvl w:val="1"/>
          <w:numId w:val="14"/>
        </w:numPr>
        <w:rPr>
          <w:sz w:val="22"/>
          <w:szCs w:val="22"/>
        </w:rPr>
      </w:pPr>
      <w:r>
        <w:rPr>
          <w:sz w:val="22"/>
          <w:szCs w:val="22"/>
        </w:rPr>
        <w:t xml:space="preserve">KJIP communication and </w:t>
      </w:r>
      <w:r w:rsidR="002513F9" w:rsidRPr="000B2A0B">
        <w:rPr>
          <w:sz w:val="22"/>
          <w:szCs w:val="22"/>
        </w:rPr>
        <w:t>awareness</w:t>
      </w:r>
      <w:r>
        <w:rPr>
          <w:sz w:val="22"/>
          <w:szCs w:val="22"/>
        </w:rPr>
        <w:t xml:space="preserve"> programme lead by the comms officer was not so successful</w:t>
      </w:r>
    </w:p>
    <w:p w:rsidR="002513F9" w:rsidRPr="000B2A0B" w:rsidRDefault="002513F9" w:rsidP="002E4229">
      <w:pPr>
        <w:pStyle w:val="Default"/>
        <w:spacing w:after="18"/>
        <w:rPr>
          <w:sz w:val="22"/>
          <w:szCs w:val="22"/>
        </w:rPr>
      </w:pPr>
    </w:p>
    <w:p w:rsidR="002E4229" w:rsidRPr="000B2A0B" w:rsidRDefault="002E4229" w:rsidP="002E4229">
      <w:pPr>
        <w:pStyle w:val="Default"/>
        <w:spacing w:after="18"/>
        <w:rPr>
          <w:sz w:val="22"/>
          <w:szCs w:val="22"/>
        </w:rPr>
      </w:pPr>
      <w:r w:rsidRPr="000B2A0B">
        <w:rPr>
          <w:sz w:val="22"/>
          <w:szCs w:val="22"/>
        </w:rPr>
        <w:t>Group 2:</w:t>
      </w:r>
    </w:p>
    <w:p w:rsidR="00B82DB0" w:rsidRDefault="008E09A4" w:rsidP="00B82DB0">
      <w:pPr>
        <w:pStyle w:val="Default"/>
        <w:numPr>
          <w:ilvl w:val="0"/>
          <w:numId w:val="14"/>
        </w:numPr>
        <w:spacing w:after="18"/>
        <w:rPr>
          <w:sz w:val="22"/>
          <w:szCs w:val="22"/>
        </w:rPr>
      </w:pPr>
      <w:r w:rsidRPr="000B2A0B">
        <w:rPr>
          <w:sz w:val="22"/>
          <w:szCs w:val="22"/>
        </w:rPr>
        <w:t>What are we most p</w:t>
      </w:r>
      <w:r w:rsidR="00B82DB0" w:rsidRPr="000B2A0B">
        <w:rPr>
          <w:sz w:val="22"/>
          <w:szCs w:val="22"/>
        </w:rPr>
        <w:t>roud of:</w:t>
      </w:r>
    </w:p>
    <w:p w:rsidR="00D13B57" w:rsidRDefault="00292156" w:rsidP="00D13B57">
      <w:pPr>
        <w:pStyle w:val="Default"/>
        <w:numPr>
          <w:ilvl w:val="1"/>
          <w:numId w:val="14"/>
        </w:numPr>
        <w:spacing w:after="18"/>
        <w:rPr>
          <w:sz w:val="22"/>
          <w:szCs w:val="22"/>
        </w:rPr>
      </w:pPr>
      <w:r>
        <w:rPr>
          <w:sz w:val="22"/>
          <w:szCs w:val="22"/>
        </w:rPr>
        <w:t>90% achievement of all activities</w:t>
      </w:r>
    </w:p>
    <w:p w:rsidR="00292156" w:rsidRDefault="00292156" w:rsidP="00D13B57">
      <w:pPr>
        <w:pStyle w:val="Default"/>
        <w:numPr>
          <w:ilvl w:val="1"/>
          <w:numId w:val="14"/>
        </w:numPr>
        <w:spacing w:after="18"/>
        <w:rPr>
          <w:sz w:val="22"/>
          <w:szCs w:val="22"/>
        </w:rPr>
      </w:pPr>
      <w:r>
        <w:rPr>
          <w:sz w:val="22"/>
          <w:szCs w:val="22"/>
        </w:rPr>
        <w:t>Decreases in water borne diseases</w:t>
      </w:r>
    </w:p>
    <w:p w:rsidR="00292156" w:rsidRPr="000B2A0B" w:rsidRDefault="00292156" w:rsidP="00D13B57">
      <w:pPr>
        <w:pStyle w:val="Default"/>
        <w:numPr>
          <w:ilvl w:val="1"/>
          <w:numId w:val="14"/>
        </w:numPr>
        <w:spacing w:after="18"/>
        <w:rPr>
          <w:sz w:val="22"/>
          <w:szCs w:val="22"/>
        </w:rPr>
      </w:pPr>
      <w:r>
        <w:rPr>
          <w:sz w:val="22"/>
          <w:szCs w:val="22"/>
        </w:rPr>
        <w:t>SODIS and tippy taps successful</w:t>
      </w:r>
    </w:p>
    <w:p w:rsidR="00B82DB0" w:rsidRDefault="008E09A4" w:rsidP="00B82DB0">
      <w:pPr>
        <w:pStyle w:val="Default"/>
        <w:numPr>
          <w:ilvl w:val="0"/>
          <w:numId w:val="14"/>
        </w:numPr>
        <w:spacing w:after="18"/>
        <w:rPr>
          <w:sz w:val="22"/>
          <w:szCs w:val="22"/>
        </w:rPr>
      </w:pPr>
      <w:r w:rsidRPr="000B2A0B">
        <w:rPr>
          <w:sz w:val="22"/>
          <w:szCs w:val="22"/>
        </w:rPr>
        <w:t xml:space="preserve">What did not go </w:t>
      </w:r>
      <w:r w:rsidR="00B82DB0" w:rsidRPr="000B2A0B">
        <w:rPr>
          <w:sz w:val="22"/>
          <w:szCs w:val="22"/>
        </w:rPr>
        <w:t xml:space="preserve"> as planned:</w:t>
      </w:r>
    </w:p>
    <w:p w:rsidR="00292156" w:rsidRPr="000B2A0B" w:rsidRDefault="00292156" w:rsidP="00292156">
      <w:pPr>
        <w:pStyle w:val="Default"/>
        <w:numPr>
          <w:ilvl w:val="1"/>
          <w:numId w:val="14"/>
        </w:numPr>
        <w:spacing w:after="18"/>
        <w:rPr>
          <w:sz w:val="22"/>
          <w:szCs w:val="22"/>
        </w:rPr>
      </w:pPr>
      <w:r>
        <w:rPr>
          <w:sz w:val="22"/>
          <w:szCs w:val="22"/>
        </w:rPr>
        <w:t>Training of MHMS on SODIS</w:t>
      </w:r>
    </w:p>
    <w:p w:rsidR="002E4229" w:rsidRPr="000B2A0B" w:rsidRDefault="002E4229" w:rsidP="002E4229">
      <w:pPr>
        <w:pStyle w:val="Default"/>
        <w:spacing w:after="18"/>
        <w:rPr>
          <w:sz w:val="22"/>
          <w:szCs w:val="22"/>
        </w:rPr>
      </w:pPr>
    </w:p>
    <w:p w:rsidR="002E4229" w:rsidRPr="000B2A0B" w:rsidRDefault="002E4229" w:rsidP="002E4229">
      <w:pPr>
        <w:pStyle w:val="Default"/>
        <w:spacing w:after="18"/>
        <w:rPr>
          <w:sz w:val="22"/>
          <w:szCs w:val="22"/>
        </w:rPr>
      </w:pPr>
      <w:r w:rsidRPr="000B2A0B">
        <w:rPr>
          <w:sz w:val="22"/>
          <w:szCs w:val="22"/>
        </w:rPr>
        <w:t>Group 3:</w:t>
      </w:r>
    </w:p>
    <w:p w:rsidR="00B82DB0" w:rsidRPr="000B2A0B" w:rsidRDefault="008E09A4" w:rsidP="00B82DB0">
      <w:pPr>
        <w:pStyle w:val="Default"/>
        <w:numPr>
          <w:ilvl w:val="0"/>
          <w:numId w:val="14"/>
        </w:numPr>
        <w:spacing w:after="18"/>
        <w:rPr>
          <w:sz w:val="22"/>
          <w:szCs w:val="22"/>
        </w:rPr>
      </w:pPr>
      <w:r w:rsidRPr="000B2A0B">
        <w:rPr>
          <w:sz w:val="22"/>
          <w:szCs w:val="22"/>
        </w:rPr>
        <w:t>What are we most p</w:t>
      </w:r>
      <w:r w:rsidR="00B82DB0" w:rsidRPr="000B2A0B">
        <w:rPr>
          <w:sz w:val="22"/>
          <w:szCs w:val="22"/>
        </w:rPr>
        <w:t>roud of:</w:t>
      </w:r>
    </w:p>
    <w:p w:rsidR="008459D2" w:rsidRPr="000B2A0B" w:rsidRDefault="008459D2" w:rsidP="008459D2">
      <w:pPr>
        <w:pStyle w:val="ListParagraph"/>
        <w:numPr>
          <w:ilvl w:val="1"/>
          <w:numId w:val="14"/>
        </w:numPr>
      </w:pPr>
      <w:r w:rsidRPr="000B2A0B">
        <w:t>Improving Micro lab and Public Health lab</w:t>
      </w:r>
      <w:r w:rsidR="00C72CE2">
        <w:t xml:space="preserve"> through building better facilities</w:t>
      </w:r>
    </w:p>
    <w:p w:rsidR="008459D2" w:rsidRPr="000B2A0B" w:rsidRDefault="008459D2" w:rsidP="008459D2">
      <w:pPr>
        <w:pStyle w:val="ListParagraph"/>
        <w:numPr>
          <w:ilvl w:val="1"/>
          <w:numId w:val="14"/>
        </w:numPr>
      </w:pPr>
      <w:r w:rsidRPr="000B2A0B">
        <w:t>SODIS and Hand-washing (Tippy Tap) at the Primary school</w:t>
      </w:r>
    </w:p>
    <w:p w:rsidR="004F5B9D" w:rsidRPr="000B2A0B" w:rsidRDefault="008459D2" w:rsidP="008459D2">
      <w:pPr>
        <w:pStyle w:val="ListParagraph"/>
        <w:numPr>
          <w:ilvl w:val="1"/>
          <w:numId w:val="14"/>
        </w:numPr>
      </w:pPr>
      <w:r w:rsidRPr="000B2A0B">
        <w:t>First to initiate SODIS and Tippy Tap</w:t>
      </w:r>
      <w:r w:rsidR="00C72CE2">
        <w:t>s</w:t>
      </w:r>
      <w:r w:rsidRPr="000B2A0B">
        <w:t xml:space="preserve"> in the region</w:t>
      </w:r>
    </w:p>
    <w:p w:rsidR="00B82DB0" w:rsidRPr="000B2A0B" w:rsidRDefault="008E09A4" w:rsidP="00B82DB0">
      <w:pPr>
        <w:pStyle w:val="Default"/>
        <w:numPr>
          <w:ilvl w:val="0"/>
          <w:numId w:val="14"/>
        </w:numPr>
        <w:spacing w:after="18"/>
        <w:rPr>
          <w:sz w:val="22"/>
          <w:szCs w:val="22"/>
        </w:rPr>
      </w:pPr>
      <w:r w:rsidRPr="000B2A0B">
        <w:rPr>
          <w:sz w:val="22"/>
          <w:szCs w:val="22"/>
        </w:rPr>
        <w:t>What did not go as p</w:t>
      </w:r>
      <w:r w:rsidR="00B82DB0" w:rsidRPr="000B2A0B">
        <w:rPr>
          <w:sz w:val="22"/>
          <w:szCs w:val="22"/>
        </w:rPr>
        <w:t xml:space="preserve"> planned:</w:t>
      </w:r>
    </w:p>
    <w:p w:rsidR="008459D2" w:rsidRPr="000B2A0B" w:rsidRDefault="00C72CE2" w:rsidP="008459D2">
      <w:pPr>
        <w:pStyle w:val="ListParagraph"/>
        <w:numPr>
          <w:ilvl w:val="1"/>
          <w:numId w:val="14"/>
        </w:numPr>
        <w:rPr>
          <w:rFonts w:ascii="Calibri" w:hAnsi="Calibri" w:cs="Calibri"/>
          <w:color w:val="000000"/>
        </w:rPr>
      </w:pPr>
      <w:r>
        <w:rPr>
          <w:rFonts w:ascii="Calibri" w:hAnsi="Calibri" w:cs="Calibri"/>
          <w:color w:val="000000"/>
        </w:rPr>
        <w:t>Awareness workshop with medical assistants and nurses</w:t>
      </w:r>
      <w:r w:rsidR="008459D2" w:rsidRPr="000B2A0B">
        <w:rPr>
          <w:rFonts w:ascii="Calibri" w:hAnsi="Calibri" w:cs="Calibri"/>
          <w:color w:val="000000"/>
        </w:rPr>
        <w:t xml:space="preserve"> not working</w:t>
      </w:r>
      <w:r>
        <w:rPr>
          <w:rFonts w:ascii="Calibri" w:hAnsi="Calibri" w:cs="Calibri"/>
          <w:color w:val="000000"/>
        </w:rPr>
        <w:t xml:space="preserve"> well</w:t>
      </w:r>
    </w:p>
    <w:p w:rsidR="008459D2" w:rsidRPr="000B2A0B" w:rsidRDefault="008459D2" w:rsidP="008459D2">
      <w:pPr>
        <w:pStyle w:val="ListParagraph"/>
        <w:numPr>
          <w:ilvl w:val="1"/>
          <w:numId w:val="14"/>
        </w:numPr>
        <w:rPr>
          <w:rFonts w:ascii="Calibri" w:hAnsi="Calibri" w:cs="Calibri"/>
          <w:color w:val="000000"/>
        </w:rPr>
      </w:pPr>
      <w:r w:rsidRPr="000B2A0B">
        <w:rPr>
          <w:rFonts w:ascii="Calibri" w:hAnsi="Calibri" w:cs="Calibri"/>
          <w:color w:val="000000"/>
        </w:rPr>
        <w:t>Lack of materials: IEC and SODIS</w:t>
      </w:r>
    </w:p>
    <w:p w:rsidR="008459D2" w:rsidRPr="000B2A0B" w:rsidRDefault="008459D2" w:rsidP="008459D2">
      <w:pPr>
        <w:pStyle w:val="ListParagraph"/>
        <w:numPr>
          <w:ilvl w:val="1"/>
          <w:numId w:val="14"/>
        </w:numPr>
        <w:rPr>
          <w:rFonts w:ascii="Calibri" w:hAnsi="Calibri" w:cs="Calibri"/>
          <w:color w:val="000000"/>
        </w:rPr>
      </w:pPr>
      <w:r w:rsidRPr="000B2A0B">
        <w:rPr>
          <w:rFonts w:ascii="Calibri" w:hAnsi="Calibri" w:cs="Calibri"/>
          <w:color w:val="000000"/>
        </w:rPr>
        <w:t>Should work with Health Promotion Dept. more</w:t>
      </w:r>
    </w:p>
    <w:p w:rsidR="00364D43" w:rsidRPr="000B2A0B" w:rsidRDefault="00364D43" w:rsidP="001F733F">
      <w:pPr>
        <w:pStyle w:val="ListParagraph"/>
        <w:ind w:left="0"/>
        <w:rPr>
          <w:b/>
        </w:rPr>
      </w:pPr>
    </w:p>
    <w:p w:rsidR="007D69D1" w:rsidRPr="000B2A0B" w:rsidRDefault="001F733F" w:rsidP="001F733F">
      <w:pPr>
        <w:pStyle w:val="ListParagraph"/>
        <w:ind w:left="0"/>
        <w:rPr>
          <w:b/>
        </w:rPr>
      </w:pPr>
      <w:r w:rsidRPr="000B2A0B">
        <w:rPr>
          <w:b/>
        </w:rPr>
        <w:t>Discussion:</w:t>
      </w:r>
    </w:p>
    <w:p w:rsidR="00447DF9" w:rsidRDefault="00C72CE2" w:rsidP="00C72CE2">
      <w:pPr>
        <w:pStyle w:val="ListParagraph"/>
        <w:numPr>
          <w:ilvl w:val="0"/>
          <w:numId w:val="35"/>
        </w:numPr>
      </w:pPr>
      <w:r>
        <w:t xml:space="preserve">Should formalize the arrangements on the bottles being provided by NZ recycling </w:t>
      </w:r>
    </w:p>
    <w:p w:rsidR="00C72CE2" w:rsidRDefault="0022701D" w:rsidP="00C72CE2">
      <w:pPr>
        <w:pStyle w:val="ListParagraph"/>
        <w:numPr>
          <w:ilvl w:val="0"/>
          <w:numId w:val="35"/>
        </w:numPr>
      </w:pPr>
      <w:r>
        <w:t>Some schools are now doing SODIS i.e. sunrise school</w:t>
      </w:r>
    </w:p>
    <w:p w:rsidR="0022701D" w:rsidRPr="000B2A0B" w:rsidRDefault="0022701D" w:rsidP="0022701D">
      <w:pPr>
        <w:pStyle w:val="ListParagraph"/>
        <w:numPr>
          <w:ilvl w:val="0"/>
          <w:numId w:val="35"/>
        </w:numPr>
      </w:pPr>
      <w:r>
        <w:t>The project should provide  SODIS demo tables for schools and clinics</w:t>
      </w:r>
    </w:p>
    <w:p w:rsidR="00040D36" w:rsidRPr="000B2A0B" w:rsidRDefault="00EE5B30" w:rsidP="00040D36">
      <w:pPr>
        <w:pStyle w:val="Default"/>
        <w:numPr>
          <w:ilvl w:val="0"/>
          <w:numId w:val="11"/>
        </w:numPr>
        <w:spacing w:after="18"/>
        <w:rPr>
          <w:b/>
          <w:sz w:val="22"/>
          <w:szCs w:val="22"/>
          <w:u w:val="single"/>
        </w:rPr>
      </w:pPr>
      <w:r w:rsidRPr="000B2A0B">
        <w:rPr>
          <w:b/>
          <w:sz w:val="22"/>
          <w:szCs w:val="22"/>
          <w:u w:val="single"/>
        </w:rPr>
        <w:t>Group work session 3: How to share the lessons nationally?</w:t>
      </w:r>
    </w:p>
    <w:p w:rsidR="00040D36" w:rsidRPr="000B2A0B" w:rsidRDefault="00040D36" w:rsidP="00040D36">
      <w:pPr>
        <w:pStyle w:val="Default"/>
        <w:spacing w:after="18"/>
        <w:ind w:left="360"/>
        <w:rPr>
          <w:b/>
          <w:sz w:val="22"/>
          <w:szCs w:val="22"/>
          <w:u w:val="single"/>
        </w:rPr>
      </w:pPr>
    </w:p>
    <w:p w:rsidR="002E4229" w:rsidRPr="000B2A0B" w:rsidRDefault="00040D36" w:rsidP="005F721A">
      <w:r w:rsidRPr="000B2A0B">
        <w:t>This question was discussed in the same three groups and then each group reported back. The following is a summary of each group’s presentations:</w:t>
      </w:r>
    </w:p>
    <w:p w:rsidR="002E4229" w:rsidRPr="000B2A0B" w:rsidRDefault="002E4229" w:rsidP="002E4229">
      <w:p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Group 1:</w:t>
      </w:r>
    </w:p>
    <w:p w:rsidR="00917F7A" w:rsidRPr="000B2A0B" w:rsidRDefault="00917F7A" w:rsidP="00917F7A">
      <w:pPr>
        <w:pStyle w:val="ListParagraph"/>
        <w:numPr>
          <w:ilvl w:val="0"/>
          <w:numId w:val="28"/>
        </w:num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Video – mass production for public dissemination</w:t>
      </w:r>
    </w:p>
    <w:p w:rsidR="00917F7A" w:rsidRPr="000B2A0B" w:rsidRDefault="00917F7A" w:rsidP="00917F7A">
      <w:pPr>
        <w:pStyle w:val="ListParagraph"/>
        <w:numPr>
          <w:ilvl w:val="0"/>
          <w:numId w:val="28"/>
        </w:num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Radio – news release</w:t>
      </w:r>
      <w:r w:rsidR="00C72CE2">
        <w:rPr>
          <w:rFonts w:ascii="Calibri" w:hAnsi="Calibri" w:cs="Calibri"/>
          <w:color w:val="000000"/>
        </w:rPr>
        <w:t xml:space="preserve"> and take back show</w:t>
      </w:r>
    </w:p>
    <w:p w:rsidR="00917F7A" w:rsidRPr="000B2A0B" w:rsidRDefault="00917F7A" w:rsidP="00917F7A">
      <w:pPr>
        <w:pStyle w:val="ListParagraph"/>
        <w:numPr>
          <w:ilvl w:val="0"/>
          <w:numId w:val="28"/>
        </w:num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Information, education and communication, and awareness materials</w:t>
      </w:r>
    </w:p>
    <w:p w:rsidR="00917F7A" w:rsidRPr="000B2A0B" w:rsidRDefault="00917F7A" w:rsidP="00917F7A">
      <w:pPr>
        <w:pStyle w:val="ListParagraph"/>
        <w:numPr>
          <w:ilvl w:val="1"/>
          <w:numId w:val="28"/>
        </w:num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distribute to public</w:t>
      </w:r>
    </w:p>
    <w:p w:rsidR="00917F7A" w:rsidRPr="000B2A0B" w:rsidRDefault="00917F7A" w:rsidP="00917F7A">
      <w:pPr>
        <w:pStyle w:val="ListParagraph"/>
        <w:numPr>
          <w:ilvl w:val="1"/>
          <w:numId w:val="28"/>
        </w:num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make available to government ministries</w:t>
      </w:r>
      <w:r w:rsidR="00292156">
        <w:rPr>
          <w:rFonts w:ascii="Calibri" w:hAnsi="Calibri" w:cs="Calibri"/>
          <w:color w:val="000000"/>
        </w:rPr>
        <w:t xml:space="preserve"> and KNEG</w:t>
      </w:r>
    </w:p>
    <w:p w:rsidR="002E4229" w:rsidRPr="000B2A0B" w:rsidRDefault="002E4229" w:rsidP="002E4229">
      <w:pPr>
        <w:autoSpaceDE w:val="0"/>
        <w:autoSpaceDN w:val="0"/>
        <w:adjustRightInd w:val="0"/>
        <w:spacing w:after="18" w:line="240" w:lineRule="auto"/>
        <w:rPr>
          <w:rFonts w:ascii="Calibri" w:hAnsi="Calibri" w:cs="Calibri"/>
          <w:color w:val="000000"/>
        </w:rPr>
      </w:pPr>
    </w:p>
    <w:p w:rsidR="002E4229" w:rsidRPr="000B2A0B" w:rsidRDefault="002E4229" w:rsidP="002E4229">
      <w:p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Group 2:</w:t>
      </w:r>
    </w:p>
    <w:tbl>
      <w:tblPr>
        <w:tblStyle w:val="TableGrid"/>
        <w:tblW w:w="0" w:type="auto"/>
        <w:tblInd w:w="720" w:type="dxa"/>
        <w:tblLook w:val="04A0" w:firstRow="1" w:lastRow="0" w:firstColumn="1" w:lastColumn="0" w:noHBand="0" w:noVBand="1"/>
      </w:tblPr>
      <w:tblGrid>
        <w:gridCol w:w="2131"/>
        <w:gridCol w:w="2547"/>
        <w:gridCol w:w="1922"/>
        <w:gridCol w:w="1922"/>
      </w:tblGrid>
      <w:tr w:rsidR="00376536" w:rsidRPr="000B2A0B" w:rsidTr="00376536">
        <w:tc>
          <w:tcPr>
            <w:tcW w:w="2131" w:type="dxa"/>
            <w:shd w:val="clear" w:color="auto" w:fill="EEECE1" w:themeFill="background2"/>
          </w:tcPr>
          <w:p w:rsidR="00376536" w:rsidRPr="000B2A0B" w:rsidRDefault="00376536" w:rsidP="00376536">
            <w:pPr>
              <w:autoSpaceDE w:val="0"/>
              <w:autoSpaceDN w:val="0"/>
              <w:adjustRightInd w:val="0"/>
              <w:spacing w:after="18"/>
              <w:rPr>
                <w:rFonts w:ascii="Calibri" w:eastAsiaTheme="minorEastAsia" w:hAnsi="Calibri" w:cs="Calibri"/>
                <w:b/>
                <w:color w:val="000000"/>
                <w:sz w:val="22"/>
                <w:szCs w:val="22"/>
              </w:rPr>
            </w:pPr>
            <w:r w:rsidRPr="000B2A0B">
              <w:rPr>
                <w:rFonts w:ascii="Calibri" w:eastAsiaTheme="minorEastAsia" w:hAnsi="Calibri" w:cs="Calibri"/>
                <w:b/>
                <w:color w:val="000000"/>
                <w:sz w:val="22"/>
                <w:szCs w:val="22"/>
              </w:rPr>
              <w:t>What we need to do:</w:t>
            </w:r>
          </w:p>
        </w:tc>
        <w:tc>
          <w:tcPr>
            <w:tcW w:w="2547" w:type="dxa"/>
            <w:shd w:val="clear" w:color="auto" w:fill="EEECE1" w:themeFill="background2"/>
          </w:tcPr>
          <w:p w:rsidR="00376536" w:rsidRPr="000B2A0B" w:rsidRDefault="00376536" w:rsidP="00376536">
            <w:pPr>
              <w:autoSpaceDE w:val="0"/>
              <w:autoSpaceDN w:val="0"/>
              <w:adjustRightInd w:val="0"/>
              <w:spacing w:after="18"/>
              <w:rPr>
                <w:rFonts w:ascii="Calibri" w:eastAsiaTheme="minorEastAsia" w:hAnsi="Calibri" w:cs="Calibri"/>
                <w:b/>
                <w:color w:val="000000"/>
                <w:sz w:val="22"/>
                <w:szCs w:val="22"/>
              </w:rPr>
            </w:pPr>
            <w:r w:rsidRPr="000B2A0B">
              <w:rPr>
                <w:rFonts w:ascii="Calibri" w:eastAsiaTheme="minorEastAsia" w:hAnsi="Calibri" w:cs="Calibri"/>
                <w:b/>
                <w:color w:val="000000"/>
                <w:sz w:val="22"/>
                <w:szCs w:val="22"/>
              </w:rPr>
              <w:t>How to do it:</w:t>
            </w:r>
          </w:p>
        </w:tc>
        <w:tc>
          <w:tcPr>
            <w:tcW w:w="1922" w:type="dxa"/>
            <w:shd w:val="clear" w:color="auto" w:fill="EEECE1" w:themeFill="background2"/>
          </w:tcPr>
          <w:p w:rsidR="00376536" w:rsidRPr="000B2A0B" w:rsidRDefault="00376536" w:rsidP="00376536">
            <w:pPr>
              <w:autoSpaceDE w:val="0"/>
              <w:autoSpaceDN w:val="0"/>
              <w:adjustRightInd w:val="0"/>
              <w:spacing w:after="18"/>
              <w:rPr>
                <w:rFonts w:ascii="Calibri" w:eastAsiaTheme="minorEastAsia" w:hAnsi="Calibri" w:cs="Calibri"/>
                <w:b/>
                <w:color w:val="000000"/>
                <w:sz w:val="22"/>
                <w:szCs w:val="22"/>
              </w:rPr>
            </w:pPr>
            <w:r w:rsidRPr="000B2A0B">
              <w:rPr>
                <w:rFonts w:ascii="Calibri" w:eastAsiaTheme="minorEastAsia" w:hAnsi="Calibri" w:cs="Calibri"/>
                <w:b/>
                <w:color w:val="000000"/>
                <w:sz w:val="22"/>
                <w:szCs w:val="22"/>
              </w:rPr>
              <w:t>When to do it:</w:t>
            </w:r>
          </w:p>
        </w:tc>
        <w:tc>
          <w:tcPr>
            <w:tcW w:w="1922" w:type="dxa"/>
            <w:shd w:val="clear" w:color="auto" w:fill="EEECE1" w:themeFill="background2"/>
          </w:tcPr>
          <w:p w:rsidR="00376536" w:rsidRPr="000B2A0B" w:rsidRDefault="00376536" w:rsidP="00376536">
            <w:pPr>
              <w:autoSpaceDE w:val="0"/>
              <w:autoSpaceDN w:val="0"/>
              <w:adjustRightInd w:val="0"/>
              <w:spacing w:after="18"/>
              <w:rPr>
                <w:rFonts w:ascii="Calibri" w:eastAsiaTheme="minorEastAsia" w:hAnsi="Calibri" w:cs="Calibri"/>
                <w:b/>
                <w:color w:val="000000"/>
                <w:sz w:val="22"/>
                <w:szCs w:val="22"/>
              </w:rPr>
            </w:pPr>
            <w:r w:rsidRPr="000B2A0B">
              <w:rPr>
                <w:rFonts w:ascii="Calibri" w:eastAsiaTheme="minorEastAsia" w:hAnsi="Calibri" w:cs="Calibri"/>
                <w:b/>
                <w:color w:val="000000"/>
                <w:sz w:val="22"/>
                <w:szCs w:val="22"/>
              </w:rPr>
              <w:t>Who is responsible:</w:t>
            </w:r>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 xml:space="preserve">Establishment of </w:t>
            </w:r>
            <w:r w:rsidR="000F6EB0">
              <w:rPr>
                <w:rFonts w:ascii="Calibri" w:eastAsiaTheme="minorEastAsia" w:hAnsi="Calibri" w:cs="Calibri"/>
                <w:color w:val="000000"/>
                <w:sz w:val="22"/>
                <w:szCs w:val="22"/>
              </w:rPr>
              <w:t xml:space="preserve">SODIS materials on </w:t>
            </w:r>
            <w:r w:rsidRPr="000B2A0B">
              <w:rPr>
                <w:rFonts w:ascii="Calibri" w:eastAsiaTheme="minorEastAsia" w:hAnsi="Calibri" w:cs="Calibri"/>
                <w:color w:val="000000"/>
                <w:sz w:val="22"/>
                <w:szCs w:val="22"/>
              </w:rPr>
              <w:t>website</w:t>
            </w:r>
          </w:p>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
        </w:tc>
        <w:tc>
          <w:tcPr>
            <w:tcW w:w="2547"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lastRenderedPageBreak/>
              <w:t>Compile information</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End of 2015</w:t>
            </w:r>
          </w:p>
        </w:tc>
        <w:tc>
          <w:tcPr>
            <w:tcW w:w="1922" w:type="dxa"/>
          </w:tcPr>
          <w:p w:rsidR="00376536" w:rsidRPr="000B2A0B" w:rsidRDefault="00376536" w:rsidP="000F6EB0">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OB</w:t>
            </w:r>
            <w:r w:rsidR="000F6EB0">
              <w:rPr>
                <w:rFonts w:ascii="Calibri" w:eastAsiaTheme="minorEastAsia" w:hAnsi="Calibri" w:cs="Calibri"/>
                <w:color w:val="000000"/>
                <w:sz w:val="22"/>
                <w:szCs w:val="22"/>
              </w:rPr>
              <w:t xml:space="preserve"> and </w:t>
            </w:r>
            <w:proofErr w:type="spellStart"/>
            <w:r w:rsidRPr="000B2A0B">
              <w:rPr>
                <w:rFonts w:ascii="Calibri" w:eastAsiaTheme="minorEastAsia" w:hAnsi="Calibri" w:cs="Calibri"/>
                <w:color w:val="000000"/>
                <w:sz w:val="22"/>
                <w:szCs w:val="22"/>
              </w:rPr>
              <w:t>MoH</w:t>
            </w:r>
            <w:proofErr w:type="spellEnd"/>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lastRenderedPageBreak/>
              <w:t xml:space="preserve">KNEG </w:t>
            </w:r>
            <w:r w:rsidR="00292156">
              <w:rPr>
                <w:rFonts w:ascii="Calibri" w:eastAsiaTheme="minorEastAsia" w:hAnsi="Calibri" w:cs="Calibri"/>
                <w:color w:val="000000"/>
                <w:sz w:val="22"/>
                <w:szCs w:val="22"/>
              </w:rPr>
              <w:t>secretariat</w:t>
            </w:r>
          </w:p>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
        </w:tc>
        <w:tc>
          <w:tcPr>
            <w:tcW w:w="2547" w:type="dxa"/>
          </w:tcPr>
          <w:p w:rsidR="00376536" w:rsidRPr="000B2A0B" w:rsidRDefault="00376536" w:rsidP="0029215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 xml:space="preserve">SPC </w:t>
            </w:r>
            <w:r w:rsidR="00292156">
              <w:rPr>
                <w:rFonts w:ascii="Calibri" w:eastAsiaTheme="minorEastAsia" w:hAnsi="Calibri" w:cs="Calibri"/>
                <w:color w:val="000000"/>
                <w:sz w:val="22"/>
                <w:szCs w:val="22"/>
              </w:rPr>
              <w:t>to share SODIS materials</w:t>
            </w:r>
            <w:r w:rsidRPr="000B2A0B">
              <w:rPr>
                <w:rFonts w:ascii="Calibri" w:eastAsiaTheme="minorEastAsia" w:hAnsi="Calibri" w:cs="Calibri"/>
                <w:color w:val="000000"/>
                <w:sz w:val="22"/>
                <w:szCs w:val="22"/>
              </w:rPr>
              <w:t xml:space="preserve"> to KNEG members</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End of this week</w:t>
            </w:r>
          </w:p>
        </w:tc>
        <w:tc>
          <w:tcPr>
            <w:tcW w:w="1922" w:type="dxa"/>
          </w:tcPr>
          <w:p w:rsidR="00376536" w:rsidRPr="000B2A0B" w:rsidRDefault="000F6EB0" w:rsidP="00376536">
            <w:pPr>
              <w:autoSpaceDE w:val="0"/>
              <w:autoSpaceDN w:val="0"/>
              <w:adjustRightInd w:val="0"/>
              <w:spacing w:after="18"/>
              <w:rPr>
                <w:rFonts w:ascii="Calibri" w:eastAsiaTheme="minorEastAsia" w:hAnsi="Calibri" w:cs="Calibri"/>
                <w:color w:val="000000"/>
                <w:sz w:val="22"/>
                <w:szCs w:val="22"/>
              </w:rPr>
            </w:pPr>
            <w:r>
              <w:rPr>
                <w:rFonts w:ascii="Calibri" w:eastAsiaTheme="minorEastAsia" w:hAnsi="Calibri" w:cs="Calibri"/>
                <w:color w:val="000000"/>
                <w:sz w:val="22"/>
                <w:szCs w:val="22"/>
              </w:rPr>
              <w:t>SPC/ Mike</w:t>
            </w:r>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Media</w:t>
            </w:r>
            <w:r w:rsidR="000F6EB0">
              <w:rPr>
                <w:rFonts w:ascii="Calibri" w:eastAsiaTheme="minorEastAsia" w:hAnsi="Calibri" w:cs="Calibri"/>
                <w:color w:val="000000"/>
                <w:sz w:val="22"/>
                <w:szCs w:val="22"/>
              </w:rPr>
              <w:t xml:space="preserve"> on SODIS</w:t>
            </w:r>
          </w:p>
        </w:tc>
        <w:tc>
          <w:tcPr>
            <w:tcW w:w="2547" w:type="dxa"/>
          </w:tcPr>
          <w:p w:rsidR="00376536" w:rsidRPr="000B2A0B" w:rsidRDefault="00376536" w:rsidP="000F6EB0">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 xml:space="preserve">Put </w:t>
            </w:r>
            <w:r w:rsidR="000F6EB0">
              <w:rPr>
                <w:rFonts w:ascii="Calibri" w:eastAsiaTheme="minorEastAsia" w:hAnsi="Calibri" w:cs="Calibri"/>
                <w:color w:val="000000"/>
                <w:sz w:val="22"/>
                <w:szCs w:val="22"/>
              </w:rPr>
              <w:t>SODIS in the</w:t>
            </w:r>
            <w:r w:rsidRPr="000B2A0B">
              <w:rPr>
                <w:rFonts w:ascii="Calibri" w:eastAsiaTheme="minorEastAsia" w:hAnsi="Calibri" w:cs="Calibri"/>
                <w:color w:val="000000"/>
                <w:sz w:val="22"/>
                <w:szCs w:val="22"/>
              </w:rPr>
              <w:t xml:space="preserve"> news </w:t>
            </w:r>
            <w:r w:rsidR="000F6EB0">
              <w:rPr>
                <w:rFonts w:ascii="Calibri" w:eastAsiaTheme="minorEastAsia" w:hAnsi="Calibri" w:cs="Calibri"/>
                <w:color w:val="000000"/>
                <w:sz w:val="22"/>
                <w:szCs w:val="22"/>
              </w:rPr>
              <w:t xml:space="preserve">and newspaper </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Mid-December 2015</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roofErr w:type="spellStart"/>
            <w:r w:rsidRPr="000B2A0B">
              <w:rPr>
                <w:rFonts w:ascii="Calibri" w:eastAsiaTheme="minorEastAsia" w:hAnsi="Calibri" w:cs="Calibri"/>
                <w:color w:val="000000"/>
                <w:sz w:val="22"/>
                <w:szCs w:val="22"/>
              </w:rPr>
              <w:t>MoH</w:t>
            </w:r>
            <w:proofErr w:type="spellEnd"/>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Drama</w:t>
            </w:r>
            <w:r w:rsidR="000F6EB0">
              <w:rPr>
                <w:rFonts w:ascii="Calibri" w:eastAsiaTheme="minorEastAsia" w:hAnsi="Calibri" w:cs="Calibri"/>
                <w:color w:val="000000"/>
                <w:sz w:val="22"/>
                <w:szCs w:val="22"/>
              </w:rPr>
              <w:t xml:space="preserve"> on SODIS</w:t>
            </w:r>
          </w:p>
        </w:tc>
        <w:tc>
          <w:tcPr>
            <w:tcW w:w="2547"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KTC student</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Next week</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roofErr w:type="spellStart"/>
            <w:r w:rsidRPr="000B2A0B">
              <w:rPr>
                <w:rFonts w:ascii="Calibri" w:eastAsiaTheme="minorEastAsia" w:hAnsi="Calibri" w:cs="Calibri"/>
                <w:color w:val="000000"/>
                <w:sz w:val="22"/>
                <w:szCs w:val="22"/>
              </w:rPr>
              <w:t>MoH</w:t>
            </w:r>
            <w:proofErr w:type="spellEnd"/>
            <w:r w:rsidRPr="000B2A0B">
              <w:rPr>
                <w:rFonts w:ascii="Calibri" w:eastAsiaTheme="minorEastAsia" w:hAnsi="Calibri" w:cs="Calibri"/>
                <w:color w:val="000000"/>
                <w:sz w:val="22"/>
                <w:szCs w:val="22"/>
              </w:rPr>
              <w:t>/ KTC</w:t>
            </w:r>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Workshops</w:t>
            </w:r>
          </w:p>
        </w:tc>
        <w:tc>
          <w:tcPr>
            <w:tcW w:w="2547" w:type="dxa"/>
          </w:tcPr>
          <w:p w:rsidR="00376536" w:rsidRPr="000B2A0B" w:rsidRDefault="000F6EB0" w:rsidP="00376536">
            <w:pPr>
              <w:autoSpaceDE w:val="0"/>
              <w:autoSpaceDN w:val="0"/>
              <w:adjustRightInd w:val="0"/>
              <w:spacing w:after="18"/>
              <w:rPr>
                <w:rFonts w:ascii="Calibri" w:eastAsiaTheme="minorEastAsia" w:hAnsi="Calibri" w:cs="Calibri"/>
                <w:color w:val="000000"/>
                <w:sz w:val="22"/>
                <w:szCs w:val="22"/>
              </w:rPr>
            </w:pPr>
            <w:r>
              <w:rPr>
                <w:rFonts w:ascii="Calibri" w:eastAsiaTheme="minorEastAsia" w:hAnsi="Calibri" w:cs="Calibri"/>
                <w:color w:val="000000"/>
                <w:sz w:val="22"/>
                <w:szCs w:val="22"/>
              </w:rPr>
              <w:t>On Climate Change</w:t>
            </w:r>
          </w:p>
        </w:tc>
        <w:tc>
          <w:tcPr>
            <w:tcW w:w="1922" w:type="dxa"/>
          </w:tcPr>
          <w:p w:rsidR="00376536" w:rsidRPr="000B2A0B" w:rsidRDefault="000F6EB0" w:rsidP="00376536">
            <w:pPr>
              <w:autoSpaceDE w:val="0"/>
              <w:autoSpaceDN w:val="0"/>
              <w:adjustRightInd w:val="0"/>
              <w:spacing w:after="18"/>
              <w:rPr>
                <w:rFonts w:ascii="Calibri" w:eastAsiaTheme="minorEastAsia" w:hAnsi="Calibri" w:cs="Calibri"/>
                <w:color w:val="000000"/>
                <w:sz w:val="22"/>
                <w:szCs w:val="22"/>
              </w:rPr>
            </w:pPr>
            <w:r>
              <w:rPr>
                <w:rFonts w:ascii="Calibri" w:eastAsiaTheme="minorEastAsia" w:hAnsi="Calibri" w:cs="Calibri"/>
                <w:color w:val="000000"/>
                <w:sz w:val="22"/>
                <w:szCs w:val="22"/>
              </w:rPr>
              <w:t>Nov/Dec</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roofErr w:type="spellStart"/>
            <w:r w:rsidRPr="000B2A0B">
              <w:rPr>
                <w:rFonts w:ascii="Calibri" w:eastAsiaTheme="minorEastAsia" w:hAnsi="Calibri" w:cs="Calibri"/>
                <w:color w:val="000000"/>
                <w:sz w:val="22"/>
                <w:szCs w:val="22"/>
              </w:rPr>
              <w:t>MoH</w:t>
            </w:r>
            <w:proofErr w:type="spellEnd"/>
          </w:p>
        </w:tc>
      </w:tr>
      <w:tr w:rsidR="00376536" w:rsidRPr="000B2A0B" w:rsidTr="00FC7C78">
        <w:tc>
          <w:tcPr>
            <w:tcW w:w="2131" w:type="dxa"/>
          </w:tcPr>
          <w:p w:rsidR="00376536" w:rsidRPr="000B2A0B" w:rsidRDefault="000F6EB0" w:rsidP="000F6EB0">
            <w:pPr>
              <w:autoSpaceDE w:val="0"/>
              <w:autoSpaceDN w:val="0"/>
              <w:adjustRightInd w:val="0"/>
              <w:spacing w:after="18"/>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SODIS </w:t>
            </w:r>
            <w:r w:rsidR="00376536" w:rsidRPr="000B2A0B">
              <w:rPr>
                <w:rFonts w:ascii="Calibri" w:eastAsiaTheme="minorEastAsia" w:hAnsi="Calibri" w:cs="Calibri"/>
                <w:color w:val="000000"/>
                <w:sz w:val="22"/>
                <w:szCs w:val="22"/>
              </w:rPr>
              <w:t xml:space="preserve">Poster/DVD </w:t>
            </w:r>
          </w:p>
        </w:tc>
        <w:tc>
          <w:tcPr>
            <w:tcW w:w="2547"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Distribute to school/communities</w:t>
            </w:r>
          </w:p>
        </w:tc>
        <w:tc>
          <w:tcPr>
            <w:tcW w:w="1922" w:type="dxa"/>
          </w:tcPr>
          <w:p w:rsidR="00376536" w:rsidRPr="000B2A0B" w:rsidRDefault="00376536" w:rsidP="000F6EB0">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 xml:space="preserve">Coming </w:t>
            </w:r>
            <w:r w:rsidR="000F6EB0">
              <w:rPr>
                <w:rFonts w:ascii="Calibri" w:eastAsiaTheme="minorEastAsia" w:hAnsi="Calibri" w:cs="Calibri"/>
                <w:color w:val="000000"/>
                <w:sz w:val="22"/>
                <w:szCs w:val="22"/>
              </w:rPr>
              <w:t>to Kiribati  in Dec</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SPC</w:t>
            </w:r>
          </w:p>
        </w:tc>
      </w:tr>
      <w:tr w:rsidR="00376536" w:rsidRPr="000B2A0B" w:rsidTr="00FC7C78">
        <w:tc>
          <w:tcPr>
            <w:tcW w:w="2131"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Community-based awareness activities</w:t>
            </w:r>
          </w:p>
        </w:tc>
        <w:tc>
          <w:tcPr>
            <w:tcW w:w="2547" w:type="dxa"/>
          </w:tcPr>
          <w:p w:rsidR="00376536" w:rsidRPr="000B2A0B" w:rsidRDefault="000F6EB0" w:rsidP="000F6EB0">
            <w:pPr>
              <w:autoSpaceDE w:val="0"/>
              <w:autoSpaceDN w:val="0"/>
              <w:adjustRightInd w:val="0"/>
              <w:spacing w:after="18"/>
              <w:rPr>
                <w:rFonts w:ascii="Calibri" w:eastAsiaTheme="minorEastAsia" w:hAnsi="Calibri" w:cs="Calibri"/>
                <w:color w:val="000000"/>
                <w:sz w:val="22"/>
                <w:szCs w:val="22"/>
              </w:rPr>
            </w:pPr>
            <w:r>
              <w:rPr>
                <w:rFonts w:ascii="Calibri" w:eastAsiaTheme="minorEastAsia" w:hAnsi="Calibri" w:cs="Calibri"/>
                <w:color w:val="000000"/>
                <w:sz w:val="22"/>
                <w:szCs w:val="22"/>
              </w:rPr>
              <w:t>Visiting communities</w:t>
            </w:r>
            <w:r w:rsidR="00376536" w:rsidRPr="000B2A0B">
              <w:rPr>
                <w:rFonts w:ascii="Calibri" w:eastAsiaTheme="minorEastAsia" w:hAnsi="Calibri" w:cs="Calibri"/>
                <w:color w:val="000000"/>
                <w:sz w:val="22"/>
                <w:szCs w:val="22"/>
              </w:rPr>
              <w:t xml:space="preserve"> and share lessons</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r w:rsidRPr="000B2A0B">
              <w:rPr>
                <w:rFonts w:ascii="Calibri" w:eastAsiaTheme="minorEastAsia" w:hAnsi="Calibri" w:cs="Calibri"/>
                <w:color w:val="000000"/>
                <w:sz w:val="22"/>
                <w:szCs w:val="22"/>
              </w:rPr>
              <w:t>Last week of November</w:t>
            </w:r>
          </w:p>
        </w:tc>
        <w:tc>
          <w:tcPr>
            <w:tcW w:w="1922" w:type="dxa"/>
          </w:tcPr>
          <w:p w:rsidR="00376536" w:rsidRPr="000B2A0B" w:rsidRDefault="00376536" w:rsidP="00376536">
            <w:pPr>
              <w:autoSpaceDE w:val="0"/>
              <w:autoSpaceDN w:val="0"/>
              <w:adjustRightInd w:val="0"/>
              <w:spacing w:after="18"/>
              <w:rPr>
                <w:rFonts w:ascii="Calibri" w:eastAsiaTheme="minorEastAsia" w:hAnsi="Calibri" w:cs="Calibri"/>
                <w:color w:val="000000"/>
                <w:sz w:val="22"/>
                <w:szCs w:val="22"/>
              </w:rPr>
            </w:pPr>
            <w:proofErr w:type="spellStart"/>
            <w:r w:rsidRPr="000B2A0B">
              <w:rPr>
                <w:rFonts w:ascii="Calibri" w:eastAsiaTheme="minorEastAsia" w:hAnsi="Calibri" w:cs="Calibri"/>
                <w:color w:val="000000"/>
                <w:sz w:val="22"/>
                <w:szCs w:val="22"/>
              </w:rPr>
              <w:t>MoH</w:t>
            </w:r>
            <w:proofErr w:type="spellEnd"/>
          </w:p>
        </w:tc>
      </w:tr>
    </w:tbl>
    <w:p w:rsidR="002E4229" w:rsidRPr="000B2A0B" w:rsidRDefault="002E4229" w:rsidP="002E4229">
      <w:pPr>
        <w:autoSpaceDE w:val="0"/>
        <w:autoSpaceDN w:val="0"/>
        <w:adjustRightInd w:val="0"/>
        <w:spacing w:after="18" w:line="240" w:lineRule="auto"/>
        <w:rPr>
          <w:rFonts w:ascii="Calibri" w:hAnsi="Calibri" w:cs="Calibri"/>
          <w:color w:val="000000"/>
        </w:rPr>
      </w:pPr>
    </w:p>
    <w:p w:rsidR="002E4229" w:rsidRPr="000B2A0B" w:rsidRDefault="002E4229" w:rsidP="002E4229">
      <w:pPr>
        <w:autoSpaceDE w:val="0"/>
        <w:autoSpaceDN w:val="0"/>
        <w:adjustRightInd w:val="0"/>
        <w:spacing w:after="18" w:line="240" w:lineRule="auto"/>
        <w:rPr>
          <w:rFonts w:ascii="Calibri" w:hAnsi="Calibri" w:cs="Calibri"/>
          <w:color w:val="000000"/>
        </w:rPr>
      </w:pPr>
      <w:r w:rsidRPr="000B2A0B">
        <w:rPr>
          <w:rFonts w:ascii="Calibri" w:hAnsi="Calibri" w:cs="Calibri"/>
          <w:color w:val="000000"/>
        </w:rPr>
        <w:t>Group 3:</w:t>
      </w:r>
    </w:p>
    <w:p w:rsidR="008459D2" w:rsidRPr="000B2A0B" w:rsidRDefault="00C72CE2" w:rsidP="008459D2">
      <w:pPr>
        <w:pStyle w:val="ListParagraph"/>
        <w:numPr>
          <w:ilvl w:val="0"/>
          <w:numId w:val="31"/>
        </w:numPr>
        <w:ind w:left="1080"/>
      </w:pPr>
      <w:r>
        <w:t>Email SODIS materials</w:t>
      </w:r>
      <w:r w:rsidR="00292156">
        <w:t xml:space="preserve"> to management in every m</w:t>
      </w:r>
      <w:r w:rsidR="008459D2" w:rsidRPr="000B2A0B">
        <w:t>inistry</w:t>
      </w:r>
    </w:p>
    <w:p w:rsidR="008459D2" w:rsidRPr="000B2A0B" w:rsidRDefault="008459D2" w:rsidP="008459D2">
      <w:pPr>
        <w:pStyle w:val="ListParagraph"/>
        <w:numPr>
          <w:ilvl w:val="0"/>
          <w:numId w:val="31"/>
        </w:numPr>
        <w:ind w:left="1080"/>
      </w:pPr>
      <w:r w:rsidRPr="000B2A0B">
        <w:t>Using Websites</w:t>
      </w:r>
    </w:p>
    <w:p w:rsidR="008459D2" w:rsidRPr="000B2A0B" w:rsidRDefault="008459D2" w:rsidP="008459D2">
      <w:pPr>
        <w:pStyle w:val="ListParagraph"/>
        <w:numPr>
          <w:ilvl w:val="0"/>
          <w:numId w:val="31"/>
        </w:numPr>
        <w:ind w:left="1080"/>
      </w:pPr>
      <w:r w:rsidRPr="000B2A0B">
        <w:t>Radio Broadcasting</w:t>
      </w:r>
    </w:p>
    <w:p w:rsidR="008459D2" w:rsidRPr="000B2A0B" w:rsidRDefault="008459D2" w:rsidP="008459D2">
      <w:pPr>
        <w:pStyle w:val="ListParagraph"/>
        <w:numPr>
          <w:ilvl w:val="0"/>
          <w:numId w:val="31"/>
        </w:numPr>
        <w:ind w:left="1080"/>
      </w:pPr>
      <w:r w:rsidRPr="000B2A0B">
        <w:t>Awareness</w:t>
      </w:r>
      <w:r w:rsidR="00292156">
        <w:t xml:space="preserve"> on SODIS with </w:t>
      </w:r>
    </w:p>
    <w:p w:rsidR="008459D2" w:rsidRPr="000B2A0B" w:rsidRDefault="008459D2" w:rsidP="008459D2">
      <w:pPr>
        <w:pStyle w:val="ListParagraph"/>
        <w:numPr>
          <w:ilvl w:val="1"/>
          <w:numId w:val="32"/>
        </w:numPr>
      </w:pPr>
      <w:r w:rsidRPr="000B2A0B">
        <w:t>Church leaders</w:t>
      </w:r>
    </w:p>
    <w:p w:rsidR="008459D2" w:rsidRDefault="008459D2" w:rsidP="008459D2">
      <w:pPr>
        <w:pStyle w:val="ListParagraph"/>
        <w:numPr>
          <w:ilvl w:val="1"/>
          <w:numId w:val="32"/>
        </w:numPr>
      </w:pPr>
      <w:r w:rsidRPr="000B2A0B">
        <w:t>NGOs</w:t>
      </w:r>
    </w:p>
    <w:p w:rsidR="00C72CE2" w:rsidRPr="000B2A0B" w:rsidRDefault="00C72CE2" w:rsidP="008459D2">
      <w:pPr>
        <w:pStyle w:val="ListParagraph"/>
        <w:numPr>
          <w:ilvl w:val="1"/>
          <w:numId w:val="32"/>
        </w:numPr>
      </w:pPr>
      <w:r>
        <w:t>KNEG</w:t>
      </w:r>
    </w:p>
    <w:p w:rsidR="002513F9" w:rsidRPr="00A43FC4" w:rsidRDefault="002513F9" w:rsidP="00AB7EAC">
      <w:pPr>
        <w:pStyle w:val="ListParagraph"/>
        <w:rPr>
          <w:b/>
        </w:rPr>
      </w:pPr>
    </w:p>
    <w:p w:rsidR="00EE5B30" w:rsidRPr="00A43FC4" w:rsidRDefault="000565CD" w:rsidP="00EE5B30">
      <w:pPr>
        <w:pStyle w:val="Default"/>
        <w:numPr>
          <w:ilvl w:val="0"/>
          <w:numId w:val="11"/>
        </w:numPr>
        <w:spacing w:after="18"/>
        <w:rPr>
          <w:b/>
          <w:sz w:val="22"/>
          <w:szCs w:val="22"/>
          <w:u w:val="single"/>
        </w:rPr>
      </w:pPr>
      <w:r w:rsidRPr="00A43FC4">
        <w:rPr>
          <w:b/>
          <w:sz w:val="22"/>
          <w:szCs w:val="22"/>
          <w:u w:val="single"/>
        </w:rPr>
        <w:t>Development of an Action P</w:t>
      </w:r>
      <w:r w:rsidR="00EE5B30" w:rsidRPr="00A43FC4">
        <w:rPr>
          <w:b/>
          <w:sz w:val="22"/>
          <w:szCs w:val="22"/>
          <w:u w:val="single"/>
        </w:rPr>
        <w:t>lan</w:t>
      </w:r>
    </w:p>
    <w:p w:rsidR="000565CD" w:rsidRPr="00A43FC4" w:rsidRDefault="000565CD" w:rsidP="000565CD">
      <w:pPr>
        <w:pStyle w:val="Default"/>
        <w:spacing w:after="18"/>
        <w:rPr>
          <w:rFonts w:asciiTheme="minorHAnsi" w:hAnsiTheme="minorHAnsi" w:cstheme="minorHAnsi"/>
          <w:sz w:val="22"/>
          <w:szCs w:val="22"/>
        </w:rPr>
      </w:pPr>
    </w:p>
    <w:p w:rsidR="000565CD" w:rsidRPr="00A43FC4" w:rsidRDefault="000565CD" w:rsidP="000565CD">
      <w:pPr>
        <w:pStyle w:val="Default"/>
        <w:spacing w:after="18"/>
        <w:rPr>
          <w:rFonts w:asciiTheme="minorHAnsi" w:hAnsiTheme="minorHAnsi" w:cstheme="minorHAnsi"/>
          <w:sz w:val="22"/>
          <w:szCs w:val="22"/>
        </w:rPr>
      </w:pPr>
      <w:r w:rsidRPr="00A43FC4">
        <w:rPr>
          <w:rFonts w:asciiTheme="minorHAnsi" w:hAnsiTheme="minorHAnsi" w:cstheme="minorHAnsi"/>
          <w:sz w:val="22"/>
          <w:szCs w:val="22"/>
        </w:rPr>
        <w:t xml:space="preserve">Key actions </w:t>
      </w:r>
      <w:r w:rsidR="006D4E3C" w:rsidRPr="00A43FC4">
        <w:rPr>
          <w:rFonts w:asciiTheme="minorHAnsi" w:hAnsiTheme="minorHAnsi" w:cstheme="minorHAnsi"/>
          <w:sz w:val="22"/>
          <w:szCs w:val="22"/>
        </w:rPr>
        <w:t xml:space="preserve">for sharing the lessons from the project </w:t>
      </w:r>
      <w:r w:rsidRPr="00A43FC4">
        <w:rPr>
          <w:rFonts w:asciiTheme="minorHAnsi" w:hAnsiTheme="minorHAnsi" w:cstheme="minorHAnsi"/>
          <w:sz w:val="22"/>
          <w:szCs w:val="22"/>
        </w:rPr>
        <w:t xml:space="preserve">were discussed in plenary. </w:t>
      </w:r>
      <w:r w:rsidR="0022701D" w:rsidRPr="00A43FC4">
        <w:rPr>
          <w:rFonts w:asciiTheme="minorHAnsi" w:hAnsiTheme="minorHAnsi" w:cstheme="minorHAnsi"/>
          <w:sz w:val="22"/>
          <w:szCs w:val="22"/>
        </w:rPr>
        <w:t>The</w:t>
      </w:r>
      <w:r w:rsidR="006D4E3C" w:rsidRPr="00A43FC4">
        <w:rPr>
          <w:rFonts w:asciiTheme="minorHAnsi" w:hAnsiTheme="minorHAnsi" w:cstheme="minorHAnsi"/>
          <w:sz w:val="22"/>
          <w:szCs w:val="22"/>
        </w:rPr>
        <w:t xml:space="preserve"> </w:t>
      </w:r>
      <w:r w:rsidR="00AB7EAC" w:rsidRPr="00A43FC4">
        <w:rPr>
          <w:rFonts w:asciiTheme="minorHAnsi" w:hAnsiTheme="minorHAnsi" w:cstheme="minorHAnsi"/>
          <w:sz w:val="22"/>
          <w:szCs w:val="22"/>
        </w:rPr>
        <w:t xml:space="preserve">actions decided on </w:t>
      </w:r>
      <w:r w:rsidRPr="00A43FC4">
        <w:rPr>
          <w:rFonts w:cstheme="minorHAnsi"/>
          <w:sz w:val="22"/>
          <w:szCs w:val="22"/>
        </w:rPr>
        <w:t>were as follows</w:t>
      </w:r>
      <w:r w:rsidR="00AB7EAC" w:rsidRPr="00A43FC4">
        <w:rPr>
          <w:rFonts w:asciiTheme="minorHAnsi" w:hAnsiTheme="minorHAnsi" w:cstheme="minorHAnsi"/>
          <w:sz w:val="22"/>
          <w:szCs w:val="22"/>
        </w:rPr>
        <w:t xml:space="preserve">: </w:t>
      </w:r>
    </w:p>
    <w:p w:rsidR="0022701D" w:rsidRPr="00A43FC4" w:rsidRDefault="0022701D" w:rsidP="0022701D">
      <w:pPr>
        <w:pStyle w:val="Default"/>
        <w:numPr>
          <w:ilvl w:val="0"/>
          <w:numId w:val="36"/>
        </w:numPr>
        <w:spacing w:after="18"/>
        <w:rPr>
          <w:rFonts w:asciiTheme="minorHAnsi" w:hAnsiTheme="minorHAnsi" w:cstheme="minorHAnsi"/>
          <w:sz w:val="22"/>
          <w:szCs w:val="22"/>
        </w:rPr>
      </w:pPr>
      <w:r w:rsidRPr="00A43FC4">
        <w:rPr>
          <w:rFonts w:asciiTheme="minorHAnsi" w:hAnsiTheme="minorHAnsi" w:cstheme="minorHAnsi"/>
          <w:sz w:val="22"/>
          <w:szCs w:val="22"/>
        </w:rPr>
        <w:t>Major event on SODIS early next year where USBs are given out with the SODIS materials</w:t>
      </w:r>
    </w:p>
    <w:p w:rsidR="00A43FC4" w:rsidRPr="00A43FC4" w:rsidRDefault="0022701D" w:rsidP="00A43FC4">
      <w:pPr>
        <w:pStyle w:val="Default"/>
        <w:numPr>
          <w:ilvl w:val="0"/>
          <w:numId w:val="36"/>
        </w:numPr>
        <w:spacing w:after="18"/>
        <w:rPr>
          <w:rFonts w:asciiTheme="minorHAnsi" w:hAnsiTheme="minorHAnsi" w:cstheme="minorHAnsi"/>
          <w:sz w:val="22"/>
          <w:szCs w:val="22"/>
        </w:rPr>
      </w:pPr>
      <w:r w:rsidRPr="00A43FC4">
        <w:rPr>
          <w:rFonts w:asciiTheme="minorHAnsi" w:hAnsiTheme="minorHAnsi" w:cstheme="minorHAnsi"/>
          <w:sz w:val="22"/>
          <w:szCs w:val="22"/>
        </w:rPr>
        <w:t>Radio show and press release on SODIS at the same time</w:t>
      </w:r>
    </w:p>
    <w:p w:rsidR="0022701D" w:rsidRPr="00A43FC4" w:rsidRDefault="0022701D" w:rsidP="0022701D">
      <w:pPr>
        <w:pStyle w:val="Default"/>
        <w:numPr>
          <w:ilvl w:val="0"/>
          <w:numId w:val="36"/>
        </w:numPr>
        <w:spacing w:after="18"/>
        <w:rPr>
          <w:rFonts w:asciiTheme="minorHAnsi" w:hAnsiTheme="minorHAnsi" w:cstheme="minorHAnsi"/>
          <w:sz w:val="22"/>
          <w:szCs w:val="22"/>
        </w:rPr>
      </w:pPr>
      <w:r w:rsidRPr="00A43FC4">
        <w:rPr>
          <w:rFonts w:asciiTheme="minorHAnsi" w:hAnsiTheme="minorHAnsi" w:cstheme="minorHAnsi"/>
          <w:sz w:val="22"/>
          <w:szCs w:val="22"/>
        </w:rPr>
        <w:t>Additional training for nurses and schools (was already planned in the project)</w:t>
      </w:r>
    </w:p>
    <w:p w:rsidR="0022701D" w:rsidRPr="00A43FC4" w:rsidRDefault="0022701D" w:rsidP="0022701D">
      <w:pPr>
        <w:pStyle w:val="Default"/>
        <w:numPr>
          <w:ilvl w:val="0"/>
          <w:numId w:val="36"/>
        </w:numPr>
        <w:spacing w:after="18"/>
        <w:rPr>
          <w:rFonts w:asciiTheme="minorHAnsi" w:hAnsiTheme="minorHAnsi" w:cstheme="minorHAnsi"/>
          <w:sz w:val="22"/>
          <w:szCs w:val="22"/>
        </w:rPr>
      </w:pPr>
      <w:r w:rsidRPr="00A43FC4">
        <w:rPr>
          <w:rFonts w:asciiTheme="minorHAnsi" w:hAnsiTheme="minorHAnsi" w:cstheme="minorHAnsi"/>
          <w:sz w:val="22"/>
          <w:szCs w:val="22"/>
        </w:rPr>
        <w:t>28 SODIS tables to be manufactured for all South Tarawa schools and clinics</w:t>
      </w:r>
    </w:p>
    <w:p w:rsidR="00A43FC4" w:rsidRPr="00A43FC4" w:rsidRDefault="00A43FC4" w:rsidP="00A43FC4">
      <w:pPr>
        <w:pStyle w:val="Default"/>
        <w:numPr>
          <w:ilvl w:val="0"/>
          <w:numId w:val="36"/>
        </w:numPr>
        <w:rPr>
          <w:rFonts w:cstheme="minorHAnsi"/>
          <w:sz w:val="22"/>
          <w:szCs w:val="22"/>
        </w:rPr>
      </w:pPr>
      <w:r w:rsidRPr="00A43FC4">
        <w:rPr>
          <w:rFonts w:cstheme="minorHAnsi"/>
          <w:sz w:val="22"/>
          <w:szCs w:val="22"/>
        </w:rPr>
        <w:t xml:space="preserve">SODIS materials to be circulated </w:t>
      </w:r>
      <w:r>
        <w:rPr>
          <w:rFonts w:cstheme="minorHAnsi"/>
          <w:sz w:val="22"/>
          <w:szCs w:val="22"/>
        </w:rPr>
        <w:t xml:space="preserve">by email </w:t>
      </w:r>
      <w:r w:rsidRPr="00A43FC4">
        <w:rPr>
          <w:rFonts w:cstheme="minorHAnsi"/>
          <w:sz w:val="22"/>
          <w:szCs w:val="22"/>
        </w:rPr>
        <w:t>to all ministries including secretaries, KNEG, and others</w:t>
      </w:r>
    </w:p>
    <w:p w:rsidR="00A43FC4" w:rsidRPr="00A43FC4" w:rsidRDefault="00A43FC4" w:rsidP="00A43FC4">
      <w:pPr>
        <w:pStyle w:val="Default"/>
        <w:numPr>
          <w:ilvl w:val="0"/>
          <w:numId w:val="36"/>
        </w:numPr>
        <w:rPr>
          <w:rFonts w:cstheme="minorHAnsi"/>
          <w:sz w:val="22"/>
          <w:szCs w:val="22"/>
        </w:rPr>
      </w:pPr>
      <w:r w:rsidRPr="00A43FC4">
        <w:rPr>
          <w:rFonts w:cstheme="minorHAnsi"/>
          <w:sz w:val="22"/>
          <w:szCs w:val="22"/>
        </w:rPr>
        <w:t xml:space="preserve">SODIS materials to be displayed online on MHMS and OB websites </w:t>
      </w:r>
    </w:p>
    <w:p w:rsidR="00A11D46" w:rsidRPr="000B2A0B" w:rsidRDefault="00A11D46" w:rsidP="00A11D46">
      <w:pPr>
        <w:pStyle w:val="Default"/>
        <w:spacing w:after="18"/>
        <w:rPr>
          <w:rFonts w:asciiTheme="minorHAnsi" w:hAnsiTheme="minorHAnsi" w:cstheme="minorHAnsi"/>
          <w:sz w:val="22"/>
          <w:szCs w:val="22"/>
        </w:rPr>
      </w:pPr>
    </w:p>
    <w:p w:rsidR="00AB7EAC" w:rsidRPr="000B2A0B" w:rsidRDefault="00AB7EAC" w:rsidP="00D91AB4">
      <w:pPr>
        <w:pStyle w:val="Default"/>
        <w:spacing w:after="18"/>
        <w:rPr>
          <w:b/>
          <w:sz w:val="22"/>
          <w:szCs w:val="22"/>
        </w:rPr>
      </w:pPr>
    </w:p>
    <w:p w:rsidR="002A5AF7" w:rsidRPr="000B2A0B" w:rsidRDefault="00EE5B30" w:rsidP="005F721A">
      <w:pPr>
        <w:pStyle w:val="Default"/>
        <w:numPr>
          <w:ilvl w:val="0"/>
          <w:numId w:val="11"/>
        </w:numPr>
        <w:spacing w:after="18"/>
        <w:rPr>
          <w:b/>
          <w:sz w:val="22"/>
          <w:szCs w:val="22"/>
          <w:u w:val="single"/>
        </w:rPr>
      </w:pPr>
      <w:r w:rsidRPr="000B2A0B">
        <w:rPr>
          <w:b/>
          <w:sz w:val="22"/>
          <w:szCs w:val="22"/>
          <w:u w:val="single"/>
        </w:rPr>
        <w:t>Closing and Evaluations</w:t>
      </w:r>
    </w:p>
    <w:p w:rsidR="005F721A" w:rsidRPr="000B2A0B" w:rsidRDefault="005F721A" w:rsidP="005F721A">
      <w:pPr>
        <w:pStyle w:val="Default"/>
        <w:spacing w:after="18"/>
        <w:ind w:left="360"/>
        <w:rPr>
          <w:b/>
          <w:sz w:val="22"/>
          <w:szCs w:val="22"/>
          <w:u w:val="single"/>
        </w:rPr>
      </w:pPr>
    </w:p>
    <w:p w:rsidR="002A5AF7" w:rsidRPr="000B2A0B" w:rsidRDefault="002A5AF7">
      <w:pPr>
        <w:rPr>
          <w:rFonts w:cstheme="minorHAnsi"/>
        </w:rPr>
      </w:pPr>
      <w:r w:rsidRPr="000B2A0B">
        <w:rPr>
          <w:rFonts w:cstheme="minorHAnsi"/>
        </w:rPr>
        <w:t>The chairman closed the meeting and evaluat</w:t>
      </w:r>
      <w:r w:rsidR="00174DAE" w:rsidRPr="000B2A0B">
        <w:rPr>
          <w:rFonts w:cstheme="minorHAnsi"/>
        </w:rPr>
        <w:t>ion sheets</w:t>
      </w:r>
      <w:r w:rsidRPr="000B2A0B">
        <w:rPr>
          <w:rFonts w:cstheme="minorHAnsi"/>
        </w:rPr>
        <w:t xml:space="preserve"> </w:t>
      </w:r>
      <w:r w:rsidR="00FC33E4" w:rsidRPr="000B2A0B">
        <w:rPr>
          <w:rFonts w:cstheme="minorHAnsi"/>
        </w:rPr>
        <w:t xml:space="preserve">(see Annex 3) </w:t>
      </w:r>
      <w:r w:rsidRPr="000B2A0B">
        <w:rPr>
          <w:rFonts w:cstheme="minorHAnsi"/>
        </w:rPr>
        <w:t xml:space="preserve">were completed. </w:t>
      </w:r>
    </w:p>
    <w:p w:rsidR="002133C2" w:rsidRPr="000B2A0B" w:rsidRDefault="002133C2">
      <w:pPr>
        <w:rPr>
          <w:rFonts w:cstheme="minorHAnsi"/>
        </w:rPr>
      </w:pPr>
    </w:p>
    <w:p w:rsidR="00A14692" w:rsidRPr="000B2A0B" w:rsidRDefault="00A14692">
      <w:pPr>
        <w:rPr>
          <w:rFonts w:cstheme="minorHAnsi"/>
          <w:b/>
          <w:u w:val="single"/>
        </w:rPr>
        <w:sectPr w:rsidR="00A14692" w:rsidRPr="000B2A0B" w:rsidSect="00650BB6">
          <w:pgSz w:w="11906" w:h="16838"/>
          <w:pgMar w:top="1440" w:right="1440" w:bottom="1440" w:left="1440" w:header="708" w:footer="708" w:gutter="0"/>
          <w:cols w:space="708"/>
          <w:docGrid w:linePitch="360"/>
        </w:sectPr>
      </w:pPr>
    </w:p>
    <w:p w:rsidR="003B207D" w:rsidRPr="000B2A0B" w:rsidRDefault="003B207D" w:rsidP="003B207D">
      <w:pPr>
        <w:rPr>
          <w:rFonts w:ascii="Arial" w:hAnsi="Arial" w:cs="Arial"/>
          <w:b/>
          <w:bCs/>
          <w:color w:val="000000"/>
          <w:u w:val="single"/>
          <w:lang w:val="en-US"/>
        </w:rPr>
      </w:pPr>
      <w:r w:rsidRPr="000B2A0B">
        <w:rPr>
          <w:rFonts w:ascii="Arial" w:hAnsi="Arial" w:cs="Arial"/>
          <w:b/>
          <w:bCs/>
          <w:color w:val="000000"/>
          <w:u w:val="single"/>
          <w:lang w:val="en-US"/>
        </w:rPr>
        <w:lastRenderedPageBreak/>
        <w:t>Annex 1:</w:t>
      </w:r>
    </w:p>
    <w:p w:rsidR="003B207D" w:rsidRPr="000B2A0B" w:rsidRDefault="003B207D" w:rsidP="003B207D">
      <w:pPr>
        <w:rPr>
          <w:rFonts w:ascii="Arial" w:hAnsi="Arial" w:cs="Arial"/>
          <w:b/>
          <w:bCs/>
          <w:color w:val="000000"/>
          <w:u w:val="single"/>
          <w:lang w:val="en-US"/>
        </w:rPr>
      </w:pPr>
    </w:p>
    <w:p w:rsidR="003B207D" w:rsidRPr="00C51781" w:rsidRDefault="003B207D" w:rsidP="003B207D">
      <w:pPr>
        <w:jc w:val="center"/>
        <w:rPr>
          <w:rFonts w:ascii="Calibri" w:hAnsi="Calibri" w:cs="Calibri"/>
          <w:b/>
          <w:sz w:val="28"/>
          <w:szCs w:val="28"/>
        </w:rPr>
      </w:pPr>
      <w:r w:rsidRPr="00C51781">
        <w:rPr>
          <w:rFonts w:ascii="Calibri" w:hAnsi="Calibri" w:cs="Calibri"/>
          <w:noProof/>
        </w:rPr>
        <w:drawing>
          <wp:inline distT="0" distB="0" distL="0" distR="0" wp14:anchorId="49EE2E83" wp14:editId="517B2690">
            <wp:extent cx="769620" cy="640080"/>
            <wp:effectExtent l="0" t="0" r="0" b="7620"/>
            <wp:docPr id="2" name="Picture 2" descr="C:\Users\julianau\AppData\Local\Microsoft\Windows\Temporary Internet Files\Content.Outlook\KCQNQYO4\EU_with_print (2).jpg"/>
            <wp:cNvGraphicFramePr/>
            <a:graphic xmlns:a="http://schemas.openxmlformats.org/drawingml/2006/main">
              <a:graphicData uri="http://schemas.openxmlformats.org/drawingml/2006/picture">
                <pic:pic xmlns:pic="http://schemas.openxmlformats.org/drawingml/2006/picture">
                  <pic:nvPicPr>
                    <pic:cNvPr id="14" name="Picture 14" descr="C:\Users\julianau\AppData\Local\Microsoft\Windows\Temporary Internet Files\Content.Outlook\KCQNQYO4\EU_with_print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570" cy="640870"/>
                    </a:xfrm>
                    <a:prstGeom prst="rect">
                      <a:avLst/>
                    </a:prstGeom>
                    <a:noFill/>
                    <a:ln>
                      <a:noFill/>
                    </a:ln>
                  </pic:spPr>
                </pic:pic>
              </a:graphicData>
            </a:graphic>
          </wp:inline>
        </w:drawing>
      </w:r>
      <w:r w:rsidRPr="00C51781">
        <w:rPr>
          <w:rFonts w:ascii="Calibri" w:hAnsi="Calibri" w:cs="Calibri"/>
          <w:b/>
          <w:sz w:val="28"/>
          <w:szCs w:val="28"/>
        </w:rPr>
        <w:t xml:space="preserve">          </w:t>
      </w:r>
      <w:r w:rsidRPr="00C51781">
        <w:rPr>
          <w:rFonts w:ascii="Calibri" w:hAnsi="Calibri" w:cs="Calibri"/>
          <w:b/>
          <w:noProof/>
          <w:sz w:val="28"/>
          <w:szCs w:val="28"/>
        </w:rPr>
        <w:drawing>
          <wp:inline distT="0" distB="0" distL="0" distR="0" wp14:anchorId="7C834D62" wp14:editId="543C9818">
            <wp:extent cx="754380" cy="595896"/>
            <wp:effectExtent l="0" t="0" r="7620" b="0"/>
            <wp:docPr id="4" name="Picture 4" descr="GCC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CA-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595896"/>
                    </a:xfrm>
                    <a:prstGeom prst="rect">
                      <a:avLst/>
                    </a:prstGeom>
                    <a:noFill/>
                    <a:ln>
                      <a:noFill/>
                    </a:ln>
                  </pic:spPr>
                </pic:pic>
              </a:graphicData>
            </a:graphic>
          </wp:inline>
        </w:drawing>
      </w:r>
      <w:r w:rsidRPr="00C51781">
        <w:rPr>
          <w:rFonts w:ascii="Calibri" w:hAnsi="Calibri" w:cs="Calibri"/>
          <w:b/>
          <w:sz w:val="28"/>
          <w:szCs w:val="28"/>
        </w:rPr>
        <w:t xml:space="preserve">         </w:t>
      </w:r>
      <w:r w:rsidRPr="00C51781">
        <w:rPr>
          <w:rFonts w:ascii="Calibri" w:hAnsi="Calibri"/>
          <w:noProof/>
        </w:rPr>
        <w:drawing>
          <wp:inline distT="0" distB="0" distL="0" distR="0" wp14:anchorId="33A3B559" wp14:editId="2A70EF00">
            <wp:extent cx="606879" cy="645289"/>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958" cy="643246"/>
                    </a:xfrm>
                    <a:prstGeom prst="rect">
                      <a:avLst/>
                    </a:prstGeom>
                    <a:noFill/>
                    <a:ln>
                      <a:noFill/>
                    </a:ln>
                  </pic:spPr>
                </pic:pic>
              </a:graphicData>
            </a:graphic>
          </wp:inline>
        </w:drawing>
      </w:r>
      <w:r w:rsidRPr="00C51781">
        <w:rPr>
          <w:rFonts w:ascii="Calibri" w:hAnsi="Calibri" w:cs="Calibri"/>
          <w:b/>
          <w:sz w:val="28"/>
          <w:szCs w:val="28"/>
        </w:rPr>
        <w:t xml:space="preserve">    </w:t>
      </w:r>
      <w:r w:rsidRPr="00C51781">
        <w:rPr>
          <w:rFonts w:ascii="Calibri" w:hAnsi="Calibri" w:cs="Calibri"/>
          <w:b/>
          <w:noProof/>
          <w:sz w:val="28"/>
          <w:szCs w:val="28"/>
        </w:rPr>
        <w:drawing>
          <wp:inline distT="0" distB="0" distL="0" distR="0" wp14:anchorId="498D9A68" wp14:editId="58696597">
            <wp:extent cx="1128562" cy="533400"/>
            <wp:effectExtent l="0" t="0" r="0" b="0"/>
            <wp:docPr id="8" name="Picture 8" descr="SPC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C Logo 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185" cy="536530"/>
                    </a:xfrm>
                    <a:prstGeom prst="rect">
                      <a:avLst/>
                    </a:prstGeom>
                    <a:noFill/>
                    <a:ln>
                      <a:noFill/>
                    </a:ln>
                  </pic:spPr>
                </pic:pic>
              </a:graphicData>
            </a:graphic>
          </wp:inline>
        </w:drawing>
      </w:r>
    </w:p>
    <w:p w:rsidR="003B207D" w:rsidRPr="00C51781" w:rsidRDefault="003B207D" w:rsidP="003B207D">
      <w:pPr>
        <w:jc w:val="center"/>
        <w:rPr>
          <w:rFonts w:ascii="Calibri" w:hAnsi="Calibri" w:cs="Calibri"/>
          <w:b/>
          <w:sz w:val="28"/>
          <w:szCs w:val="28"/>
        </w:rPr>
      </w:pPr>
    </w:p>
    <w:p w:rsidR="003B207D" w:rsidRPr="00C51781" w:rsidRDefault="003B207D" w:rsidP="003B207D">
      <w:pPr>
        <w:jc w:val="center"/>
        <w:rPr>
          <w:rFonts w:ascii="Calibri" w:hAnsi="Calibri" w:cs="Calibri"/>
          <w:b/>
          <w:sz w:val="32"/>
          <w:szCs w:val="32"/>
        </w:rPr>
      </w:pPr>
      <w:r w:rsidRPr="00C51781">
        <w:rPr>
          <w:rFonts w:ascii="Calibri" w:hAnsi="Calibri" w:cs="Calibri"/>
          <w:b/>
          <w:sz w:val="32"/>
          <w:szCs w:val="32"/>
        </w:rPr>
        <w:t xml:space="preserve"> Agenda</w:t>
      </w:r>
    </w:p>
    <w:p w:rsidR="003B207D" w:rsidRPr="00C51781" w:rsidRDefault="003B207D" w:rsidP="003B207D">
      <w:pPr>
        <w:jc w:val="center"/>
        <w:rPr>
          <w:rFonts w:ascii="Calibri" w:hAnsi="Calibri" w:cs="Calibri"/>
          <w:b/>
          <w:sz w:val="32"/>
          <w:szCs w:val="32"/>
        </w:rPr>
      </w:pPr>
      <w:r w:rsidRPr="00C51781">
        <w:rPr>
          <w:rFonts w:ascii="Calibri" w:hAnsi="Calibri" w:cs="Calibri"/>
          <w:b/>
          <w:sz w:val="32"/>
          <w:szCs w:val="32"/>
        </w:rPr>
        <w:t>Kiribati National Lessons Learnt Meeting</w:t>
      </w:r>
    </w:p>
    <w:p w:rsidR="003B207D" w:rsidRPr="00C51781" w:rsidRDefault="003B207D" w:rsidP="003B207D">
      <w:pPr>
        <w:jc w:val="center"/>
        <w:rPr>
          <w:rFonts w:ascii="Calibri" w:hAnsi="Calibri" w:cs="Calibri"/>
          <w:b/>
          <w:sz w:val="32"/>
          <w:szCs w:val="32"/>
        </w:rPr>
      </w:pPr>
      <w:r w:rsidRPr="00C51781">
        <w:rPr>
          <w:rFonts w:ascii="Calibri" w:hAnsi="Calibri" w:cs="Calibri"/>
          <w:b/>
          <w:sz w:val="32"/>
          <w:szCs w:val="32"/>
        </w:rPr>
        <w:t>Global Climate Change Alliance: Pacific Small Island States project</w:t>
      </w:r>
    </w:p>
    <w:p w:rsidR="003B207D" w:rsidRPr="00C51781" w:rsidRDefault="003B207D" w:rsidP="003B207D">
      <w:pPr>
        <w:jc w:val="center"/>
        <w:rPr>
          <w:rFonts w:ascii="Calibri" w:hAnsi="Calibri" w:cs="Calibri"/>
          <w:b/>
          <w:sz w:val="26"/>
          <w:szCs w:val="26"/>
        </w:rPr>
      </w:pPr>
      <w:r w:rsidRPr="00C51781">
        <w:rPr>
          <w:rFonts w:ascii="Calibri" w:hAnsi="Calibri" w:cs="Calibri"/>
          <w:b/>
          <w:sz w:val="26"/>
          <w:szCs w:val="26"/>
        </w:rPr>
        <w:t xml:space="preserve">Supported by the European Union &amp; </w:t>
      </w:r>
    </w:p>
    <w:p w:rsidR="003B207D" w:rsidRPr="00C51781" w:rsidRDefault="003B207D" w:rsidP="003B207D">
      <w:pPr>
        <w:jc w:val="center"/>
        <w:rPr>
          <w:rFonts w:ascii="Calibri" w:hAnsi="Calibri" w:cs="Calibri"/>
          <w:b/>
          <w:sz w:val="26"/>
          <w:szCs w:val="26"/>
        </w:rPr>
      </w:pPr>
      <w:r w:rsidRPr="00C51781">
        <w:rPr>
          <w:rFonts w:ascii="Calibri" w:hAnsi="Calibri" w:cs="Calibri"/>
          <w:b/>
          <w:sz w:val="26"/>
          <w:szCs w:val="26"/>
        </w:rPr>
        <w:t>Implemented by the Secretariat of the Pacific Community</w:t>
      </w:r>
    </w:p>
    <w:p w:rsidR="003B207D" w:rsidRPr="00C51781" w:rsidRDefault="003B207D" w:rsidP="003B207D">
      <w:pPr>
        <w:jc w:val="center"/>
        <w:rPr>
          <w:rFonts w:ascii="Calibri" w:hAnsi="Calibri" w:cs="Calibri"/>
          <w:b/>
          <w:sz w:val="26"/>
          <w:szCs w:val="26"/>
        </w:rPr>
      </w:pPr>
      <w:r w:rsidRPr="00C51781">
        <w:rPr>
          <w:rFonts w:ascii="Calibri" w:hAnsi="Calibri" w:cs="Calibri"/>
          <w:b/>
          <w:sz w:val="26"/>
          <w:szCs w:val="26"/>
        </w:rPr>
        <w:t>11th November, 2015</w:t>
      </w:r>
    </w:p>
    <w:p w:rsidR="003B207D" w:rsidRPr="00C51781" w:rsidRDefault="003B207D" w:rsidP="003B207D">
      <w:pPr>
        <w:jc w:val="center"/>
        <w:rPr>
          <w:rFonts w:ascii="Calibri" w:hAnsi="Calibri" w:cs="Calibri"/>
          <w:b/>
          <w:sz w:val="26"/>
          <w:szCs w:val="26"/>
        </w:rPr>
      </w:pPr>
      <w:r w:rsidRPr="00C51781">
        <w:rPr>
          <w:rFonts w:ascii="Calibri" w:hAnsi="Calibri" w:cs="Calibri"/>
          <w:b/>
          <w:sz w:val="26"/>
          <w:szCs w:val="26"/>
        </w:rPr>
        <w:t>10: 00 am- 2:00 pm</w:t>
      </w:r>
    </w:p>
    <w:p w:rsidR="003B207D" w:rsidRPr="00C51781" w:rsidRDefault="003B207D" w:rsidP="003B207D">
      <w:pPr>
        <w:rPr>
          <w:rFonts w:ascii="Calibri" w:hAnsi="Calibri" w:cs="Calibri"/>
          <w:b/>
          <w:sz w:val="26"/>
          <w:szCs w:val="26"/>
        </w:rPr>
      </w:pPr>
    </w:p>
    <w:p w:rsidR="003B207D" w:rsidRPr="00C51781" w:rsidRDefault="003B207D" w:rsidP="003B207D">
      <w:pPr>
        <w:rPr>
          <w:rFonts w:ascii="Calibri" w:hAnsi="Calibri" w:cs="Calibri"/>
          <w:b/>
          <w:sz w:val="24"/>
          <w:szCs w:val="24"/>
          <w:u w:val="single"/>
        </w:rPr>
      </w:pPr>
      <w:r w:rsidRPr="00C51781">
        <w:rPr>
          <w:rFonts w:ascii="Calibri" w:hAnsi="Calibri" w:cs="Calibri"/>
          <w:b/>
          <w:sz w:val="24"/>
          <w:szCs w:val="24"/>
          <w:u w:val="single"/>
        </w:rPr>
        <w:t>Objectives:</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 xml:space="preserve">1. Share information about Kiribati’s GCCA: PSIS project’s key result areas and exit strategy. </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 xml:space="preserve">2. Discuss successes and challenges faced in implementing the climate change &amp; health, and technical assistance activities in Kiribati. </w:t>
      </w:r>
    </w:p>
    <w:p w:rsidR="003B207D" w:rsidRPr="00C51781" w:rsidRDefault="003B207D" w:rsidP="003B207D">
      <w:pPr>
        <w:autoSpaceDE w:val="0"/>
        <w:autoSpaceDN w:val="0"/>
        <w:adjustRightInd w:val="0"/>
        <w:spacing w:after="18"/>
        <w:rPr>
          <w:rFonts w:ascii="Calibri" w:hAnsi="Calibri" w:cs="Calibri"/>
          <w:color w:val="000000"/>
        </w:rPr>
      </w:pPr>
      <w:r w:rsidRPr="00C51781">
        <w:rPr>
          <w:rFonts w:ascii="Calibri" w:hAnsi="Calibri" w:cs="Calibri"/>
          <w:color w:val="000000"/>
        </w:rPr>
        <w:t>3. Develop recommendations for improving future projects and discuss ways of sharing these nationally.</w:t>
      </w:r>
    </w:p>
    <w:p w:rsidR="003B207D" w:rsidRPr="00C51781" w:rsidRDefault="003B207D" w:rsidP="003B207D">
      <w:pPr>
        <w:autoSpaceDE w:val="0"/>
        <w:autoSpaceDN w:val="0"/>
        <w:adjustRightInd w:val="0"/>
        <w:spacing w:after="18"/>
        <w:rPr>
          <w:rFonts w:ascii="Calibri" w:hAnsi="Calibri" w:cs="Calibri"/>
          <w:color w:val="000000"/>
        </w:rPr>
      </w:pPr>
    </w:p>
    <w:p w:rsidR="003B207D" w:rsidRPr="00C51781" w:rsidRDefault="003B207D" w:rsidP="003B207D">
      <w:pPr>
        <w:autoSpaceDE w:val="0"/>
        <w:autoSpaceDN w:val="0"/>
        <w:adjustRightInd w:val="0"/>
        <w:spacing w:after="18"/>
        <w:rPr>
          <w:rFonts w:ascii="Calibri" w:hAnsi="Calibri" w:cs="Calibri"/>
          <w:b/>
          <w:color w:val="000000"/>
        </w:rPr>
      </w:pPr>
      <w:r w:rsidRPr="00C51781">
        <w:rPr>
          <w:rFonts w:ascii="Calibri" w:hAnsi="Calibri" w:cs="Calibri"/>
          <w:b/>
          <w:color w:val="000000"/>
        </w:rPr>
        <w:t xml:space="preserve">CHAIR: Mr Michael </w:t>
      </w:r>
      <w:proofErr w:type="spellStart"/>
      <w:r w:rsidRPr="00C51781">
        <w:rPr>
          <w:rFonts w:ascii="Calibri" w:hAnsi="Calibri" w:cs="Calibri"/>
          <w:b/>
          <w:color w:val="000000"/>
        </w:rPr>
        <w:t>Foon</w:t>
      </w:r>
      <w:proofErr w:type="spellEnd"/>
      <w:r w:rsidRPr="00C51781">
        <w:rPr>
          <w:rFonts w:ascii="Calibri" w:hAnsi="Calibri" w:cs="Calibri"/>
          <w:b/>
          <w:color w:val="000000"/>
        </w:rPr>
        <w:t xml:space="preserve">, National Disaster Management Officer, OB </w:t>
      </w:r>
    </w:p>
    <w:p w:rsidR="003B207D" w:rsidRPr="00C51781" w:rsidRDefault="003B207D" w:rsidP="003B207D">
      <w:pPr>
        <w:autoSpaceDE w:val="0"/>
        <w:autoSpaceDN w:val="0"/>
        <w:adjustRightInd w:val="0"/>
        <w:spacing w:after="18"/>
        <w:rPr>
          <w:rFonts w:ascii="Calibri" w:hAnsi="Calibri" w:cs="Calibri"/>
          <w:b/>
          <w:color w:val="000000"/>
        </w:rPr>
      </w:pPr>
      <w:r w:rsidRPr="00C51781">
        <w:rPr>
          <w:rFonts w:ascii="Calibri" w:hAnsi="Calibri" w:cs="Calibri"/>
          <w:b/>
          <w:color w:val="000000"/>
        </w:rPr>
        <w:t xml:space="preserve">VENUE: Utirerei Conference Room </w:t>
      </w:r>
    </w:p>
    <w:p w:rsidR="003B207D" w:rsidRPr="00C51781" w:rsidRDefault="003B207D" w:rsidP="003B207D">
      <w:pPr>
        <w:autoSpaceDE w:val="0"/>
        <w:autoSpaceDN w:val="0"/>
        <w:adjustRightInd w:val="0"/>
        <w:spacing w:after="18"/>
        <w:rPr>
          <w:rFonts w:ascii="Calibri" w:hAnsi="Calibri" w:cs="Calibri"/>
          <w:color w:val="000000"/>
        </w:rPr>
      </w:pPr>
    </w:p>
    <w:tbl>
      <w:tblPr>
        <w:tblStyle w:val="TableGrid2"/>
        <w:tblW w:w="9498" w:type="dxa"/>
        <w:tblInd w:w="-17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44"/>
        <w:gridCol w:w="4819"/>
        <w:gridCol w:w="2835"/>
      </w:tblGrid>
      <w:tr w:rsidR="003B207D" w:rsidRPr="00C51781" w:rsidTr="00FC7C78">
        <w:tc>
          <w:tcPr>
            <w:tcW w:w="1844" w:type="dxa"/>
            <w:shd w:val="clear" w:color="auto" w:fill="D99594" w:themeFill="accent2" w:themeFillTint="99"/>
          </w:tcPr>
          <w:p w:rsidR="003B207D" w:rsidRPr="00C51781" w:rsidRDefault="003B207D" w:rsidP="00FC7C78">
            <w:pPr>
              <w:rPr>
                <w:rFonts w:ascii="Calibri" w:hAnsi="Calibri" w:cs="Calibri"/>
                <w:b/>
                <w:sz w:val="24"/>
                <w:szCs w:val="24"/>
              </w:rPr>
            </w:pPr>
            <w:r w:rsidRPr="00C51781">
              <w:rPr>
                <w:rFonts w:ascii="Calibri" w:hAnsi="Calibri" w:cs="Calibri"/>
                <w:b/>
                <w:sz w:val="24"/>
                <w:szCs w:val="24"/>
              </w:rPr>
              <w:t>Time</w:t>
            </w:r>
          </w:p>
        </w:tc>
        <w:tc>
          <w:tcPr>
            <w:tcW w:w="4819" w:type="dxa"/>
            <w:shd w:val="clear" w:color="auto" w:fill="D99594" w:themeFill="accent2" w:themeFillTint="99"/>
          </w:tcPr>
          <w:p w:rsidR="003B207D" w:rsidRPr="00C51781" w:rsidRDefault="003B207D" w:rsidP="00FC7C78">
            <w:pPr>
              <w:rPr>
                <w:rFonts w:ascii="Calibri" w:hAnsi="Calibri" w:cs="Calibri"/>
                <w:b/>
                <w:sz w:val="24"/>
                <w:szCs w:val="24"/>
              </w:rPr>
            </w:pPr>
            <w:r w:rsidRPr="00C51781">
              <w:rPr>
                <w:rFonts w:ascii="Calibri" w:hAnsi="Calibri" w:cs="Calibri"/>
                <w:b/>
                <w:sz w:val="24"/>
                <w:szCs w:val="24"/>
              </w:rPr>
              <w:t>Topic</w:t>
            </w:r>
          </w:p>
        </w:tc>
        <w:tc>
          <w:tcPr>
            <w:tcW w:w="2835" w:type="dxa"/>
            <w:shd w:val="clear" w:color="auto" w:fill="D99594" w:themeFill="accent2" w:themeFillTint="99"/>
          </w:tcPr>
          <w:p w:rsidR="003B207D" w:rsidRPr="00C51781" w:rsidRDefault="003B207D" w:rsidP="00FC7C78">
            <w:pPr>
              <w:rPr>
                <w:rFonts w:ascii="Calibri" w:hAnsi="Calibri" w:cs="Calibri"/>
                <w:b/>
                <w:sz w:val="24"/>
                <w:szCs w:val="24"/>
              </w:rPr>
            </w:pPr>
            <w:r w:rsidRPr="00C51781">
              <w:rPr>
                <w:rFonts w:ascii="Calibri" w:hAnsi="Calibri" w:cs="Calibri"/>
                <w:b/>
                <w:sz w:val="24"/>
                <w:szCs w:val="24"/>
              </w:rPr>
              <w:t xml:space="preserve">              Presenter</w:t>
            </w:r>
          </w:p>
        </w:tc>
      </w:tr>
      <w:tr w:rsidR="003B207D" w:rsidRPr="00C51781" w:rsidTr="00FC7C78">
        <w:tc>
          <w:tcPr>
            <w:tcW w:w="1844" w:type="dxa"/>
            <w:shd w:val="clear" w:color="auto" w:fill="B6DDE8" w:themeFill="accent5" w:themeFillTint="66"/>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10.00– 10.10 am</w:t>
            </w:r>
          </w:p>
        </w:tc>
        <w:tc>
          <w:tcPr>
            <w:tcW w:w="4819" w:type="dxa"/>
            <w:shd w:val="clear" w:color="auto" w:fill="B6DDE8" w:themeFill="accent5" w:themeFillTint="66"/>
          </w:tcPr>
          <w:p w:rsidR="003B207D" w:rsidRPr="00C51781" w:rsidRDefault="003B207D" w:rsidP="00FC7C78">
            <w:pPr>
              <w:spacing w:before="39"/>
              <w:ind w:right="-20"/>
              <w:rPr>
                <w:rFonts w:ascii="Calibri" w:eastAsia="Century Gothic" w:hAnsi="Calibri" w:cs="Calibri"/>
                <w:b/>
                <w:bCs/>
                <w:sz w:val="24"/>
                <w:szCs w:val="24"/>
              </w:rPr>
            </w:pPr>
            <w:r w:rsidRPr="00C51781">
              <w:rPr>
                <w:rFonts w:ascii="Calibri" w:eastAsia="Century Gothic" w:hAnsi="Calibri" w:cs="Calibri"/>
                <w:b/>
                <w:bCs/>
                <w:sz w:val="24"/>
                <w:szCs w:val="24"/>
              </w:rPr>
              <w:t>Opening and Welcome</w:t>
            </w:r>
          </w:p>
        </w:tc>
        <w:tc>
          <w:tcPr>
            <w:tcW w:w="2835" w:type="dxa"/>
            <w:shd w:val="clear" w:color="auto" w:fill="B6DDE8" w:themeFill="accent5" w:themeFillTint="66"/>
          </w:tcPr>
          <w:p w:rsidR="003B207D" w:rsidRPr="00C51781" w:rsidRDefault="003B207D" w:rsidP="00FC7C78">
            <w:pPr>
              <w:spacing w:line="360" w:lineRule="auto"/>
              <w:rPr>
                <w:rFonts w:ascii="Calibri" w:eastAsia="Century Gothic" w:hAnsi="Calibri" w:cs="Calibri"/>
                <w:bCs/>
                <w:sz w:val="24"/>
                <w:szCs w:val="24"/>
              </w:rPr>
            </w:pPr>
            <w:r w:rsidRPr="00C51781">
              <w:rPr>
                <w:rFonts w:ascii="Calibri" w:eastAsia="Century Gothic" w:hAnsi="Calibri" w:cs="Calibri"/>
                <w:bCs/>
                <w:sz w:val="24"/>
                <w:szCs w:val="24"/>
              </w:rPr>
              <w:t xml:space="preserve">Ms Saitofi Mika, Permanent Secretary, OB </w:t>
            </w: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10:10- 10:20 am</w:t>
            </w:r>
          </w:p>
        </w:tc>
        <w:tc>
          <w:tcPr>
            <w:tcW w:w="4819" w:type="dxa"/>
            <w:shd w:val="clear" w:color="auto" w:fill="B6DDE8" w:themeFill="accent5" w:themeFillTint="66"/>
            <w:vAlign w:val="center"/>
          </w:tcPr>
          <w:p w:rsidR="003B207D" w:rsidRPr="00C51781" w:rsidRDefault="003B207D" w:rsidP="00FC7C78">
            <w:pPr>
              <w:spacing w:before="39" w:line="360" w:lineRule="auto"/>
              <w:ind w:right="-20"/>
              <w:rPr>
                <w:rFonts w:ascii="Calibri" w:hAnsi="Calibri" w:cs="Calibri"/>
                <w:b/>
                <w:sz w:val="24"/>
                <w:szCs w:val="24"/>
              </w:rPr>
            </w:pPr>
            <w:r w:rsidRPr="00C51781">
              <w:rPr>
                <w:rFonts w:ascii="Calibri" w:hAnsi="Calibri" w:cs="Calibri"/>
                <w:b/>
                <w:sz w:val="24"/>
                <w:szCs w:val="24"/>
              </w:rPr>
              <w:t xml:space="preserve">Group Photo </w:t>
            </w:r>
          </w:p>
        </w:tc>
        <w:tc>
          <w:tcPr>
            <w:tcW w:w="2835" w:type="dxa"/>
            <w:shd w:val="clear" w:color="auto" w:fill="B6DDE8" w:themeFill="accent5" w:themeFillTint="66"/>
          </w:tcPr>
          <w:p w:rsidR="003B207D" w:rsidRPr="00C51781" w:rsidRDefault="003B207D" w:rsidP="00FC7C78">
            <w:pPr>
              <w:spacing w:line="360" w:lineRule="auto"/>
              <w:rPr>
                <w:rFonts w:ascii="Calibri" w:eastAsia="Century Gothic" w:hAnsi="Calibri" w:cs="Calibri"/>
                <w:bCs/>
                <w:sz w:val="24"/>
                <w:szCs w:val="24"/>
              </w:rPr>
            </w:pP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10:20- 10:35 am</w:t>
            </w:r>
          </w:p>
        </w:tc>
        <w:tc>
          <w:tcPr>
            <w:tcW w:w="4819" w:type="dxa"/>
            <w:shd w:val="clear" w:color="auto" w:fill="B6DDE8" w:themeFill="accent5" w:themeFillTint="66"/>
            <w:vAlign w:val="center"/>
          </w:tcPr>
          <w:p w:rsidR="003B207D" w:rsidRPr="00C51781" w:rsidRDefault="003B207D" w:rsidP="00FC7C78">
            <w:pPr>
              <w:spacing w:before="39" w:line="360" w:lineRule="auto"/>
              <w:ind w:right="-20"/>
              <w:rPr>
                <w:rFonts w:ascii="Calibri" w:hAnsi="Calibri" w:cs="Calibri"/>
                <w:b/>
                <w:sz w:val="24"/>
                <w:szCs w:val="24"/>
              </w:rPr>
            </w:pPr>
            <w:r w:rsidRPr="00C51781">
              <w:rPr>
                <w:rFonts w:ascii="Calibri" w:hAnsi="Calibri" w:cs="Calibri"/>
                <w:b/>
                <w:sz w:val="24"/>
                <w:szCs w:val="24"/>
              </w:rPr>
              <w:t>Introductions</w:t>
            </w:r>
          </w:p>
        </w:tc>
        <w:tc>
          <w:tcPr>
            <w:tcW w:w="2835" w:type="dxa"/>
            <w:shd w:val="clear" w:color="auto" w:fill="B6DDE8" w:themeFill="accent5" w:themeFillTint="66"/>
          </w:tcPr>
          <w:p w:rsidR="003B207D" w:rsidRPr="00C51781" w:rsidRDefault="003B207D" w:rsidP="00FC7C78">
            <w:pPr>
              <w:spacing w:line="360" w:lineRule="auto"/>
              <w:rPr>
                <w:rFonts w:ascii="Calibri" w:eastAsia="Century Gothic" w:hAnsi="Calibri" w:cs="Calibri"/>
                <w:bCs/>
                <w:sz w:val="24"/>
                <w:szCs w:val="24"/>
              </w:rPr>
            </w:pP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10:35- 10:45 am</w:t>
            </w:r>
          </w:p>
        </w:tc>
        <w:tc>
          <w:tcPr>
            <w:tcW w:w="4819" w:type="dxa"/>
            <w:shd w:val="clear" w:color="auto" w:fill="B6DDE8" w:themeFill="accent5" w:themeFillTint="66"/>
            <w:vAlign w:val="center"/>
          </w:tcPr>
          <w:p w:rsidR="003B207D" w:rsidRPr="00C51781" w:rsidRDefault="003B207D" w:rsidP="00FC7C78">
            <w:pPr>
              <w:spacing w:before="39" w:line="360" w:lineRule="auto"/>
              <w:ind w:left="100" w:right="-20" w:hanging="100"/>
              <w:rPr>
                <w:rFonts w:ascii="Calibri" w:eastAsia="Century Gothic" w:hAnsi="Calibri" w:cs="Calibri"/>
                <w:b/>
                <w:bCs/>
                <w:sz w:val="24"/>
                <w:szCs w:val="24"/>
              </w:rPr>
            </w:pPr>
            <w:r w:rsidRPr="00C51781">
              <w:rPr>
                <w:rFonts w:ascii="Calibri" w:eastAsia="Century Gothic" w:hAnsi="Calibri" w:cs="Calibri"/>
                <w:b/>
                <w:bCs/>
                <w:sz w:val="24"/>
                <w:szCs w:val="24"/>
              </w:rPr>
              <w:t xml:space="preserve">Viewing of Kiribati’s Lessons Learnt Video </w:t>
            </w:r>
          </w:p>
        </w:tc>
        <w:tc>
          <w:tcPr>
            <w:tcW w:w="2835" w:type="dxa"/>
            <w:shd w:val="clear" w:color="auto" w:fill="B6DDE8" w:themeFill="accent5" w:themeFillTint="66"/>
            <w:vAlign w:val="center"/>
          </w:tcPr>
          <w:p w:rsidR="003B207D" w:rsidRPr="00C51781" w:rsidRDefault="003B207D" w:rsidP="00FC7C78">
            <w:pPr>
              <w:spacing w:line="360" w:lineRule="auto"/>
              <w:rPr>
                <w:rFonts w:ascii="Calibri" w:eastAsia="Century Gothic" w:hAnsi="Calibri" w:cs="Calibri"/>
                <w:bCs/>
                <w:sz w:val="24"/>
                <w:szCs w:val="24"/>
              </w:rPr>
            </w:pP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lastRenderedPageBreak/>
              <w:t>10:45- 11:00 am</w:t>
            </w:r>
          </w:p>
        </w:tc>
        <w:tc>
          <w:tcPr>
            <w:tcW w:w="4819" w:type="dxa"/>
            <w:shd w:val="clear" w:color="auto" w:fill="B6DDE8" w:themeFill="accent5" w:themeFillTint="66"/>
            <w:vAlign w:val="center"/>
          </w:tcPr>
          <w:p w:rsidR="003B207D" w:rsidRPr="00C51781" w:rsidRDefault="003B207D" w:rsidP="00FC7C78">
            <w:pPr>
              <w:spacing w:before="39" w:line="360" w:lineRule="auto"/>
              <w:ind w:left="100" w:right="-20" w:hanging="100"/>
              <w:rPr>
                <w:rFonts w:ascii="Calibri" w:eastAsia="Century Gothic" w:hAnsi="Calibri" w:cs="Calibri"/>
                <w:b/>
                <w:bCs/>
                <w:sz w:val="24"/>
                <w:szCs w:val="24"/>
              </w:rPr>
            </w:pPr>
            <w:r w:rsidRPr="00C51781">
              <w:rPr>
                <w:rFonts w:ascii="Calibri" w:eastAsia="Century Gothic" w:hAnsi="Calibri" w:cs="Calibri"/>
                <w:b/>
                <w:bCs/>
                <w:sz w:val="24"/>
                <w:szCs w:val="24"/>
              </w:rPr>
              <w:t>Short presentation on the project outputs</w:t>
            </w:r>
          </w:p>
        </w:tc>
        <w:tc>
          <w:tcPr>
            <w:tcW w:w="2835" w:type="dxa"/>
            <w:shd w:val="clear" w:color="auto" w:fill="B6DDE8" w:themeFill="accent5" w:themeFillTint="66"/>
            <w:vAlign w:val="center"/>
          </w:tcPr>
          <w:p w:rsidR="003B207D" w:rsidRPr="00C51781" w:rsidRDefault="003B207D" w:rsidP="00FC7C78">
            <w:pPr>
              <w:spacing w:line="360" w:lineRule="auto"/>
              <w:rPr>
                <w:rFonts w:ascii="Calibri" w:eastAsia="Century Gothic" w:hAnsi="Calibri" w:cs="Calibri"/>
                <w:bCs/>
                <w:sz w:val="24"/>
                <w:szCs w:val="24"/>
              </w:rPr>
            </w:pPr>
            <w:r w:rsidRPr="00C51781">
              <w:rPr>
                <w:rFonts w:ascii="Calibri" w:eastAsia="Century Gothic" w:hAnsi="Calibri" w:cs="Calibri"/>
                <w:bCs/>
                <w:sz w:val="24"/>
                <w:szCs w:val="24"/>
              </w:rPr>
              <w:t>Ms Juliana Ungaro, SPC Climate Change Adviser</w:t>
            </w:r>
          </w:p>
        </w:tc>
      </w:tr>
      <w:tr w:rsidR="003B207D" w:rsidRPr="00C51781" w:rsidTr="00FC7C78">
        <w:tc>
          <w:tcPr>
            <w:tcW w:w="1844" w:type="dxa"/>
            <w:shd w:val="clear" w:color="auto" w:fill="D99594" w:themeFill="accent2" w:themeFillTint="99"/>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11:00- 11:15 am</w:t>
            </w:r>
          </w:p>
        </w:tc>
        <w:tc>
          <w:tcPr>
            <w:tcW w:w="4819" w:type="dxa"/>
            <w:shd w:val="clear" w:color="auto" w:fill="D99594" w:themeFill="accent2" w:themeFillTint="99"/>
            <w:vAlign w:val="center"/>
          </w:tcPr>
          <w:p w:rsidR="003B207D" w:rsidRPr="00C51781" w:rsidRDefault="003B207D" w:rsidP="00FC7C78">
            <w:pPr>
              <w:spacing w:before="39" w:line="360" w:lineRule="auto"/>
              <w:ind w:left="100" w:right="-20" w:hanging="100"/>
              <w:rPr>
                <w:rFonts w:ascii="Calibri" w:eastAsia="Century Gothic" w:hAnsi="Calibri" w:cs="Calibri"/>
                <w:b/>
                <w:bCs/>
                <w:sz w:val="24"/>
                <w:szCs w:val="24"/>
              </w:rPr>
            </w:pPr>
            <w:r w:rsidRPr="00C51781">
              <w:rPr>
                <w:rFonts w:ascii="Calibri" w:eastAsia="Century Gothic" w:hAnsi="Calibri" w:cs="Calibri"/>
                <w:b/>
                <w:bCs/>
                <w:sz w:val="24"/>
                <w:szCs w:val="24"/>
              </w:rPr>
              <w:t>Morning Tea</w:t>
            </w:r>
          </w:p>
        </w:tc>
        <w:tc>
          <w:tcPr>
            <w:tcW w:w="2835" w:type="dxa"/>
            <w:shd w:val="clear" w:color="auto" w:fill="D99594" w:themeFill="accent2" w:themeFillTint="99"/>
            <w:vAlign w:val="center"/>
          </w:tcPr>
          <w:p w:rsidR="003B207D" w:rsidRPr="00C51781" w:rsidRDefault="003B207D" w:rsidP="00FC7C78">
            <w:pPr>
              <w:spacing w:line="360" w:lineRule="auto"/>
              <w:rPr>
                <w:rFonts w:ascii="Calibri" w:eastAsia="Century Gothic" w:hAnsi="Calibri" w:cs="Calibri"/>
                <w:bCs/>
                <w:sz w:val="24"/>
                <w:szCs w:val="24"/>
              </w:rPr>
            </w:pPr>
          </w:p>
        </w:tc>
      </w:tr>
      <w:tr w:rsidR="003B207D" w:rsidRPr="00C51781" w:rsidTr="00FC7C78">
        <w:trPr>
          <w:trHeight w:val="463"/>
        </w:trPr>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11:15- 11:45 am</w:t>
            </w:r>
          </w:p>
        </w:tc>
        <w:tc>
          <w:tcPr>
            <w:tcW w:w="4819" w:type="dxa"/>
            <w:shd w:val="clear" w:color="auto" w:fill="B6DDE8" w:themeFill="accent5" w:themeFillTint="66"/>
            <w:vAlign w:val="center"/>
          </w:tcPr>
          <w:p w:rsidR="003B207D" w:rsidRPr="00C51781" w:rsidRDefault="003B207D" w:rsidP="00FC7C78">
            <w:pPr>
              <w:spacing w:before="42" w:line="360" w:lineRule="auto"/>
              <w:ind w:left="34" w:right="-23" w:hanging="34"/>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Group work session 1:</w:t>
            </w:r>
          </w:p>
          <w:p w:rsidR="003B207D" w:rsidRPr="00C51781" w:rsidRDefault="003B207D" w:rsidP="00FC7C78">
            <w:pPr>
              <w:spacing w:before="42" w:line="360" w:lineRule="auto"/>
              <w:ind w:left="34" w:right="-23" w:hanging="34"/>
              <w:contextualSpacing/>
              <w:rPr>
                <w:rFonts w:ascii="Calibri" w:eastAsia="Century Gothic" w:hAnsi="Calibri" w:cs="Calibri"/>
                <w:b/>
                <w:color w:val="FF0000"/>
                <w:spacing w:val="-3"/>
                <w:sz w:val="24"/>
                <w:szCs w:val="24"/>
              </w:rPr>
            </w:pPr>
            <w:r w:rsidRPr="00C51781">
              <w:rPr>
                <w:rFonts w:ascii="Calibri" w:eastAsia="Century Gothic" w:hAnsi="Calibri" w:cs="Calibri"/>
                <w:b/>
                <w:color w:val="FF0000"/>
                <w:spacing w:val="-3"/>
                <w:sz w:val="24"/>
                <w:szCs w:val="24"/>
              </w:rPr>
              <w:t>Climate change and Health project  and Technical Assistance</w:t>
            </w:r>
          </w:p>
          <w:p w:rsidR="003B207D" w:rsidRPr="00C51781" w:rsidRDefault="003B207D" w:rsidP="003B207D">
            <w:pPr>
              <w:numPr>
                <w:ilvl w:val="0"/>
                <w:numId w:val="9"/>
              </w:numPr>
              <w:spacing w:before="42" w:line="360" w:lineRule="auto"/>
              <w:ind w:right="-23"/>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What would we do the same?</w:t>
            </w:r>
          </w:p>
          <w:p w:rsidR="003B207D" w:rsidRPr="00C51781" w:rsidRDefault="003B207D" w:rsidP="003B207D">
            <w:pPr>
              <w:numPr>
                <w:ilvl w:val="0"/>
                <w:numId w:val="9"/>
              </w:numPr>
              <w:spacing w:before="42" w:line="360" w:lineRule="auto"/>
              <w:ind w:right="-23"/>
              <w:contextualSpacing/>
              <w:rPr>
                <w:rFonts w:ascii="Calibri" w:eastAsia="Century Gothic" w:hAnsi="Calibri" w:cs="Calibri"/>
                <w:spacing w:val="-3"/>
                <w:sz w:val="24"/>
                <w:szCs w:val="24"/>
              </w:rPr>
            </w:pPr>
            <w:r w:rsidRPr="00C51781">
              <w:rPr>
                <w:rFonts w:ascii="Calibri" w:eastAsia="Century Gothic" w:hAnsi="Calibri" w:cs="Calibri"/>
                <w:b/>
                <w:spacing w:val="-3"/>
                <w:sz w:val="24"/>
                <w:szCs w:val="24"/>
              </w:rPr>
              <w:t>What would we do differently?</w:t>
            </w:r>
          </w:p>
          <w:p w:rsidR="003B207D" w:rsidRPr="00C51781" w:rsidRDefault="003B207D" w:rsidP="00FC7C78">
            <w:pPr>
              <w:spacing w:before="42" w:line="360" w:lineRule="auto"/>
              <w:ind w:left="34" w:right="-23" w:hanging="34"/>
              <w:contextualSpacing/>
              <w:rPr>
                <w:rFonts w:ascii="Calibri" w:eastAsia="Century Gothic" w:hAnsi="Calibri" w:cs="Calibri"/>
                <w:spacing w:val="-3"/>
                <w:sz w:val="24"/>
                <w:szCs w:val="24"/>
              </w:rPr>
            </w:pPr>
            <w:r w:rsidRPr="00C51781">
              <w:rPr>
                <w:rFonts w:ascii="Calibri" w:eastAsia="Century Gothic" w:hAnsi="Calibri" w:cs="Calibri"/>
                <w:spacing w:val="-3"/>
                <w:sz w:val="24"/>
                <w:szCs w:val="24"/>
              </w:rPr>
              <w:t>Report back in plenary-  3 minutes per group</w:t>
            </w:r>
          </w:p>
          <w:p w:rsidR="003B207D" w:rsidRPr="00C51781" w:rsidRDefault="003B207D" w:rsidP="00FC7C78">
            <w:pPr>
              <w:spacing w:before="42" w:line="360" w:lineRule="auto"/>
              <w:ind w:left="34" w:right="-23" w:hanging="34"/>
              <w:contextualSpacing/>
              <w:rPr>
                <w:rFonts w:ascii="Calibri" w:eastAsia="Century Gothic" w:hAnsi="Calibri" w:cs="Calibri"/>
                <w:spacing w:val="-3"/>
                <w:sz w:val="24"/>
                <w:szCs w:val="24"/>
              </w:rPr>
            </w:pPr>
            <w:r w:rsidRPr="00C51781">
              <w:rPr>
                <w:rFonts w:ascii="Calibri" w:eastAsia="Century Gothic" w:hAnsi="Calibri" w:cs="Calibri"/>
                <w:spacing w:val="-3"/>
                <w:sz w:val="24"/>
                <w:szCs w:val="24"/>
              </w:rPr>
              <w:t xml:space="preserve">Discussion </w:t>
            </w:r>
            <w:r w:rsidRPr="00C51781">
              <w:rPr>
                <w:rFonts w:eastAsia="Century Gothic" w:cs="Calibri"/>
                <w:spacing w:val="-3"/>
                <w:sz w:val="24"/>
                <w:szCs w:val="24"/>
              </w:rPr>
              <w:t xml:space="preserve"> </w:t>
            </w:r>
          </w:p>
        </w:tc>
        <w:tc>
          <w:tcPr>
            <w:tcW w:w="2835" w:type="dxa"/>
            <w:shd w:val="clear" w:color="auto" w:fill="B6DDE8" w:themeFill="accent5" w:themeFillTint="66"/>
            <w:vAlign w:val="center"/>
          </w:tcPr>
          <w:p w:rsidR="003B207D" w:rsidRPr="00C51781" w:rsidRDefault="003B207D" w:rsidP="00FC7C78">
            <w:pPr>
              <w:spacing w:before="42"/>
              <w:ind w:left="34" w:right="-23" w:hanging="34"/>
              <w:contextualSpacing/>
              <w:rPr>
                <w:rFonts w:ascii="Calibri" w:hAnsi="Calibri" w:cs="Calibri"/>
                <w:sz w:val="24"/>
                <w:szCs w:val="24"/>
              </w:rPr>
            </w:pPr>
          </w:p>
        </w:tc>
      </w:tr>
      <w:tr w:rsidR="003B207D" w:rsidRPr="00C51781" w:rsidTr="00FC7C78">
        <w:trPr>
          <w:trHeight w:val="463"/>
        </w:trPr>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11:45- 12:15 pm</w:t>
            </w:r>
          </w:p>
        </w:tc>
        <w:tc>
          <w:tcPr>
            <w:tcW w:w="4819" w:type="dxa"/>
            <w:shd w:val="clear" w:color="auto" w:fill="B6DDE8" w:themeFill="accent5" w:themeFillTint="66"/>
            <w:vAlign w:val="center"/>
          </w:tcPr>
          <w:p w:rsidR="003B207D" w:rsidRPr="00C51781" w:rsidRDefault="003B207D" w:rsidP="00FC7C78">
            <w:pPr>
              <w:spacing w:before="42" w:line="360" w:lineRule="auto"/>
              <w:ind w:left="34" w:right="-23" w:hanging="34"/>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Group work session 2: (All activities)</w:t>
            </w:r>
          </w:p>
          <w:p w:rsidR="003B207D" w:rsidRPr="00C51781" w:rsidRDefault="003B207D" w:rsidP="003B207D">
            <w:pPr>
              <w:numPr>
                <w:ilvl w:val="0"/>
                <w:numId w:val="10"/>
              </w:numPr>
              <w:spacing w:before="42" w:line="360" w:lineRule="auto"/>
              <w:ind w:right="-23"/>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What are we most proud of? (choose 3)</w:t>
            </w:r>
          </w:p>
          <w:p w:rsidR="003B207D" w:rsidRPr="00C51781" w:rsidRDefault="003B207D" w:rsidP="003B207D">
            <w:pPr>
              <w:numPr>
                <w:ilvl w:val="0"/>
                <w:numId w:val="10"/>
              </w:numPr>
              <w:spacing w:before="42" w:line="360" w:lineRule="auto"/>
              <w:ind w:right="-23"/>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What did not go as planned/ did not work well? (choose 3)</w:t>
            </w:r>
          </w:p>
          <w:p w:rsidR="003B207D" w:rsidRPr="00C51781" w:rsidRDefault="003B207D" w:rsidP="00FC7C78">
            <w:pPr>
              <w:spacing w:before="42" w:line="360" w:lineRule="auto"/>
              <w:ind w:right="-23"/>
              <w:rPr>
                <w:rFonts w:ascii="Calibri" w:eastAsia="Century Gothic" w:hAnsi="Calibri" w:cs="Calibri"/>
                <w:spacing w:val="-3"/>
                <w:sz w:val="24"/>
                <w:szCs w:val="24"/>
              </w:rPr>
            </w:pPr>
            <w:r w:rsidRPr="00C51781">
              <w:rPr>
                <w:rFonts w:ascii="Calibri" w:eastAsia="Century Gothic" w:hAnsi="Calibri" w:cs="Calibri"/>
                <w:spacing w:val="-3"/>
                <w:sz w:val="24"/>
                <w:szCs w:val="24"/>
              </w:rPr>
              <w:t>Report back in plenary-  3 minutes per group</w:t>
            </w:r>
          </w:p>
          <w:p w:rsidR="003B207D" w:rsidRPr="00C51781" w:rsidRDefault="003B207D" w:rsidP="00FC7C78">
            <w:pPr>
              <w:spacing w:before="42" w:line="360" w:lineRule="auto"/>
              <w:ind w:right="-23"/>
              <w:rPr>
                <w:rFonts w:ascii="Calibri" w:eastAsia="Century Gothic" w:hAnsi="Calibri" w:cs="Calibri"/>
                <w:spacing w:val="-3"/>
                <w:sz w:val="24"/>
                <w:szCs w:val="24"/>
              </w:rPr>
            </w:pPr>
            <w:r w:rsidRPr="00C51781">
              <w:rPr>
                <w:rFonts w:ascii="Calibri" w:eastAsia="Century Gothic" w:hAnsi="Calibri" w:cs="Calibri"/>
                <w:spacing w:val="-3"/>
                <w:sz w:val="24"/>
                <w:szCs w:val="24"/>
              </w:rPr>
              <w:t>Discussion</w:t>
            </w:r>
          </w:p>
        </w:tc>
        <w:tc>
          <w:tcPr>
            <w:tcW w:w="2835" w:type="dxa"/>
            <w:shd w:val="clear" w:color="auto" w:fill="B6DDE8" w:themeFill="accent5" w:themeFillTint="66"/>
            <w:vAlign w:val="center"/>
          </w:tcPr>
          <w:p w:rsidR="003B207D" w:rsidRPr="00C51781" w:rsidRDefault="003B207D" w:rsidP="00FC7C78">
            <w:pPr>
              <w:rPr>
                <w:rFonts w:ascii="Calibri" w:hAnsi="Calibri" w:cs="Calibri"/>
                <w:sz w:val="24"/>
                <w:szCs w:val="24"/>
              </w:rPr>
            </w:pPr>
          </w:p>
        </w:tc>
      </w:tr>
      <w:tr w:rsidR="003B207D" w:rsidRPr="00C51781" w:rsidTr="00FC7C78">
        <w:trPr>
          <w:trHeight w:val="463"/>
        </w:trPr>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12:15- 12:45 pm</w:t>
            </w:r>
          </w:p>
        </w:tc>
        <w:tc>
          <w:tcPr>
            <w:tcW w:w="4819" w:type="dxa"/>
            <w:shd w:val="clear" w:color="auto" w:fill="B6DDE8" w:themeFill="accent5" w:themeFillTint="66"/>
            <w:vAlign w:val="center"/>
          </w:tcPr>
          <w:p w:rsidR="003B207D" w:rsidRPr="00C51781" w:rsidRDefault="003B207D" w:rsidP="00FC7C78">
            <w:pPr>
              <w:spacing w:before="42" w:line="360" w:lineRule="auto"/>
              <w:ind w:left="34" w:right="-23" w:hanging="34"/>
              <w:contextualSpacing/>
              <w:rPr>
                <w:rFonts w:ascii="Calibri" w:eastAsia="Century Gothic" w:hAnsi="Calibri" w:cs="Calibri"/>
                <w:b/>
                <w:spacing w:val="-3"/>
                <w:sz w:val="24"/>
                <w:szCs w:val="24"/>
              </w:rPr>
            </w:pPr>
            <w:r w:rsidRPr="00C51781">
              <w:rPr>
                <w:rFonts w:ascii="Calibri" w:eastAsia="Century Gothic" w:hAnsi="Calibri" w:cs="Calibri"/>
                <w:b/>
                <w:spacing w:val="-3"/>
                <w:sz w:val="24"/>
                <w:szCs w:val="24"/>
              </w:rPr>
              <w:t>Group work session 3: How can we share the lessons nationally? (All activities)</w:t>
            </w:r>
          </w:p>
          <w:p w:rsidR="003B207D" w:rsidRPr="00C51781" w:rsidRDefault="003B207D" w:rsidP="00FC7C78">
            <w:pPr>
              <w:spacing w:line="360" w:lineRule="auto"/>
              <w:ind w:left="34" w:hanging="34"/>
              <w:contextualSpacing/>
              <w:rPr>
                <w:rFonts w:ascii="Calibri" w:eastAsia="Century Gothic" w:hAnsi="Calibri" w:cs="Calibri"/>
                <w:spacing w:val="-3"/>
                <w:sz w:val="24"/>
                <w:szCs w:val="24"/>
              </w:rPr>
            </w:pPr>
            <w:r w:rsidRPr="00C51781">
              <w:rPr>
                <w:rFonts w:ascii="Calibri" w:eastAsia="Century Gothic" w:hAnsi="Calibri" w:cs="Calibri"/>
                <w:spacing w:val="-3"/>
                <w:sz w:val="24"/>
                <w:szCs w:val="24"/>
              </w:rPr>
              <w:t>Report back in plenary-  3 minutes per group</w:t>
            </w:r>
          </w:p>
          <w:p w:rsidR="003B207D" w:rsidRPr="00C51781" w:rsidRDefault="003B207D" w:rsidP="00FC7C78">
            <w:pPr>
              <w:spacing w:line="360" w:lineRule="auto"/>
              <w:ind w:left="34" w:right="-23" w:hanging="34"/>
              <w:contextualSpacing/>
              <w:rPr>
                <w:rFonts w:ascii="Calibri" w:eastAsia="Century Gothic" w:hAnsi="Calibri" w:cs="Calibri"/>
                <w:spacing w:val="-3"/>
                <w:sz w:val="24"/>
                <w:szCs w:val="24"/>
              </w:rPr>
            </w:pPr>
            <w:r w:rsidRPr="00C51781">
              <w:rPr>
                <w:rFonts w:ascii="Calibri" w:eastAsia="Century Gothic" w:hAnsi="Calibri" w:cs="Calibri"/>
                <w:spacing w:val="-3"/>
                <w:sz w:val="24"/>
                <w:szCs w:val="24"/>
              </w:rPr>
              <w:t>Development of Action plan for how the project can share the lessons nationally</w:t>
            </w:r>
          </w:p>
        </w:tc>
        <w:tc>
          <w:tcPr>
            <w:tcW w:w="2835" w:type="dxa"/>
            <w:shd w:val="clear" w:color="auto" w:fill="B6DDE8" w:themeFill="accent5" w:themeFillTint="66"/>
            <w:vAlign w:val="center"/>
          </w:tcPr>
          <w:p w:rsidR="003B207D" w:rsidRPr="00C51781" w:rsidRDefault="003B207D" w:rsidP="00FC7C78">
            <w:pPr>
              <w:spacing w:before="42"/>
              <w:ind w:right="-23"/>
              <w:rPr>
                <w:rFonts w:ascii="Calibri" w:hAnsi="Calibri" w:cs="Calibri"/>
                <w:sz w:val="24"/>
                <w:szCs w:val="24"/>
              </w:rPr>
            </w:pP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12:45- 12:55 pm</w:t>
            </w:r>
          </w:p>
        </w:tc>
        <w:tc>
          <w:tcPr>
            <w:tcW w:w="4819" w:type="dxa"/>
            <w:shd w:val="clear" w:color="auto" w:fill="B6DDE8" w:themeFill="accent5" w:themeFillTint="66"/>
            <w:vAlign w:val="center"/>
          </w:tcPr>
          <w:p w:rsidR="003B207D" w:rsidRPr="00C51781" w:rsidRDefault="003B207D" w:rsidP="00FC7C78">
            <w:pPr>
              <w:spacing w:before="39"/>
              <w:ind w:left="33"/>
              <w:rPr>
                <w:rFonts w:ascii="Calibri" w:eastAsia="Century Gothic" w:hAnsi="Calibri" w:cs="Calibri"/>
                <w:b/>
                <w:sz w:val="24"/>
                <w:szCs w:val="24"/>
              </w:rPr>
            </w:pPr>
            <w:r w:rsidRPr="00C51781">
              <w:rPr>
                <w:rFonts w:ascii="Calibri" w:eastAsia="Century Gothic" w:hAnsi="Calibri" w:cs="Calibri"/>
                <w:b/>
                <w:sz w:val="24"/>
                <w:szCs w:val="24"/>
              </w:rPr>
              <w:t>Closing and Evaluations</w:t>
            </w:r>
          </w:p>
        </w:tc>
        <w:tc>
          <w:tcPr>
            <w:tcW w:w="2835" w:type="dxa"/>
            <w:shd w:val="clear" w:color="auto" w:fill="B6DDE8" w:themeFill="accent5" w:themeFillTint="66"/>
            <w:vAlign w:val="center"/>
          </w:tcPr>
          <w:p w:rsidR="003B207D" w:rsidRPr="00C51781" w:rsidRDefault="003B207D" w:rsidP="00FC7C78">
            <w:pPr>
              <w:rPr>
                <w:rFonts w:ascii="Calibri" w:hAnsi="Calibri" w:cs="Calibri"/>
                <w:sz w:val="24"/>
                <w:szCs w:val="24"/>
              </w:rPr>
            </w:pPr>
          </w:p>
        </w:tc>
      </w:tr>
      <w:tr w:rsidR="003B207D" w:rsidRPr="00C51781" w:rsidTr="00FC7C78">
        <w:tc>
          <w:tcPr>
            <w:tcW w:w="1844" w:type="dxa"/>
            <w:shd w:val="clear" w:color="auto" w:fill="B6DDE8" w:themeFill="accent5" w:themeFillTint="66"/>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12:55- 1:00 pm</w:t>
            </w:r>
          </w:p>
        </w:tc>
        <w:tc>
          <w:tcPr>
            <w:tcW w:w="4819" w:type="dxa"/>
            <w:shd w:val="clear" w:color="auto" w:fill="B6DDE8" w:themeFill="accent5" w:themeFillTint="66"/>
            <w:vAlign w:val="center"/>
          </w:tcPr>
          <w:p w:rsidR="003B207D" w:rsidRPr="00C51781" w:rsidRDefault="003B207D" w:rsidP="00FC7C78">
            <w:pPr>
              <w:spacing w:before="39"/>
              <w:ind w:left="33"/>
              <w:rPr>
                <w:rFonts w:ascii="Calibri" w:eastAsia="Century Gothic" w:hAnsi="Calibri" w:cs="Calibri"/>
                <w:b/>
                <w:sz w:val="24"/>
                <w:szCs w:val="24"/>
              </w:rPr>
            </w:pPr>
            <w:r w:rsidRPr="00C51781">
              <w:rPr>
                <w:rFonts w:ascii="Calibri" w:eastAsia="Century Gothic" w:hAnsi="Calibri" w:cs="Calibri"/>
                <w:b/>
                <w:sz w:val="24"/>
                <w:szCs w:val="24"/>
              </w:rPr>
              <w:t>Prayer</w:t>
            </w:r>
          </w:p>
        </w:tc>
        <w:tc>
          <w:tcPr>
            <w:tcW w:w="2835" w:type="dxa"/>
            <w:shd w:val="clear" w:color="auto" w:fill="B6DDE8" w:themeFill="accent5" w:themeFillTint="66"/>
            <w:vAlign w:val="center"/>
          </w:tcPr>
          <w:p w:rsidR="003B207D" w:rsidRPr="00C51781" w:rsidRDefault="003B207D" w:rsidP="00FC7C78">
            <w:pPr>
              <w:rPr>
                <w:rFonts w:ascii="Calibri" w:hAnsi="Calibri" w:cs="Calibri"/>
                <w:sz w:val="24"/>
                <w:szCs w:val="24"/>
              </w:rPr>
            </w:pPr>
          </w:p>
        </w:tc>
      </w:tr>
      <w:tr w:rsidR="003B207D" w:rsidRPr="00C51781" w:rsidTr="00FC7C78">
        <w:tc>
          <w:tcPr>
            <w:tcW w:w="1844" w:type="dxa"/>
            <w:shd w:val="clear" w:color="auto" w:fill="D99594" w:themeFill="accent2" w:themeFillTint="99"/>
            <w:vAlign w:val="center"/>
          </w:tcPr>
          <w:p w:rsidR="003B207D" w:rsidRPr="00C51781" w:rsidRDefault="003B207D" w:rsidP="00FC7C78">
            <w:pPr>
              <w:spacing w:line="360" w:lineRule="auto"/>
              <w:rPr>
                <w:rFonts w:ascii="Calibri" w:hAnsi="Calibri" w:cs="Calibri"/>
                <w:sz w:val="24"/>
                <w:szCs w:val="24"/>
              </w:rPr>
            </w:pPr>
            <w:r w:rsidRPr="00C51781">
              <w:rPr>
                <w:rFonts w:ascii="Calibri" w:hAnsi="Calibri" w:cs="Calibri"/>
                <w:sz w:val="24"/>
                <w:szCs w:val="24"/>
              </w:rPr>
              <w:t>1:00- 2:00 pm</w:t>
            </w:r>
          </w:p>
        </w:tc>
        <w:tc>
          <w:tcPr>
            <w:tcW w:w="4819" w:type="dxa"/>
            <w:shd w:val="clear" w:color="auto" w:fill="D99594" w:themeFill="accent2" w:themeFillTint="99"/>
            <w:vAlign w:val="center"/>
          </w:tcPr>
          <w:p w:rsidR="003B207D" w:rsidRPr="00C51781" w:rsidRDefault="003B207D" w:rsidP="00FC7C78">
            <w:pPr>
              <w:spacing w:before="39" w:line="360" w:lineRule="auto"/>
              <w:ind w:left="33"/>
              <w:rPr>
                <w:rFonts w:ascii="Calibri" w:eastAsia="Century Gothic" w:hAnsi="Calibri" w:cs="Calibri"/>
                <w:sz w:val="24"/>
                <w:szCs w:val="24"/>
              </w:rPr>
            </w:pPr>
            <w:r w:rsidRPr="00C51781">
              <w:rPr>
                <w:rFonts w:ascii="Calibri" w:eastAsia="Century Gothic" w:hAnsi="Calibri" w:cs="Calibri"/>
                <w:sz w:val="24"/>
                <w:szCs w:val="24"/>
              </w:rPr>
              <w:t>Lunch</w:t>
            </w:r>
          </w:p>
        </w:tc>
        <w:tc>
          <w:tcPr>
            <w:tcW w:w="2835" w:type="dxa"/>
            <w:shd w:val="clear" w:color="auto" w:fill="D99594" w:themeFill="accent2" w:themeFillTint="99"/>
            <w:vAlign w:val="center"/>
          </w:tcPr>
          <w:p w:rsidR="003B207D" w:rsidRPr="00C51781" w:rsidRDefault="003B207D" w:rsidP="00FC7C78">
            <w:pPr>
              <w:spacing w:line="360" w:lineRule="auto"/>
              <w:rPr>
                <w:rFonts w:ascii="Calibri" w:hAnsi="Calibri" w:cs="Calibri"/>
                <w:sz w:val="24"/>
                <w:szCs w:val="24"/>
                <w:lang w:val="es-PR"/>
              </w:rPr>
            </w:pPr>
          </w:p>
        </w:tc>
      </w:tr>
    </w:tbl>
    <w:p w:rsidR="003B207D" w:rsidRDefault="003B207D" w:rsidP="003B207D">
      <w:pPr>
        <w:jc w:val="center"/>
        <w:rPr>
          <w:rFonts w:asciiTheme="majorHAnsi" w:hAnsiTheme="majorHAnsi"/>
          <w:b/>
          <w:sz w:val="28"/>
          <w:szCs w:val="28"/>
        </w:rPr>
      </w:pPr>
    </w:p>
    <w:p w:rsidR="00CF1607" w:rsidRDefault="00CF1607">
      <w:pPr>
        <w:rPr>
          <w:rFonts w:cstheme="minorHAnsi"/>
          <w:b/>
          <w:u w:val="single"/>
        </w:rPr>
      </w:pPr>
    </w:p>
    <w:p w:rsidR="00CF1607" w:rsidRDefault="00CF1607">
      <w:pPr>
        <w:rPr>
          <w:rFonts w:cstheme="minorHAnsi"/>
          <w:b/>
          <w:u w:val="single"/>
        </w:rPr>
        <w:sectPr w:rsidR="00CF1607" w:rsidSect="00650BB6">
          <w:pgSz w:w="11906" w:h="16838"/>
          <w:pgMar w:top="1440" w:right="1440" w:bottom="1440" w:left="1440" w:header="708" w:footer="708" w:gutter="0"/>
          <w:cols w:space="708"/>
          <w:docGrid w:linePitch="360"/>
        </w:sectPr>
      </w:pPr>
    </w:p>
    <w:p w:rsidR="002133C2" w:rsidRDefault="00CF1607">
      <w:pPr>
        <w:rPr>
          <w:rFonts w:cstheme="minorHAnsi"/>
          <w:b/>
          <w:u w:val="single"/>
        </w:rPr>
      </w:pPr>
      <w:r>
        <w:rPr>
          <w:rFonts w:cstheme="minorHAnsi"/>
          <w:b/>
          <w:u w:val="single"/>
        </w:rPr>
        <w:lastRenderedPageBreak/>
        <w:t xml:space="preserve">Annex 2: </w:t>
      </w:r>
      <w:r w:rsidR="002133C2" w:rsidRPr="002A5AF7">
        <w:rPr>
          <w:rFonts w:cstheme="minorHAnsi"/>
          <w:b/>
          <w:u w:val="single"/>
        </w:rPr>
        <w:t>Participants List</w:t>
      </w:r>
    </w:p>
    <w:p w:rsidR="004F6AA9" w:rsidRPr="00E90D8B" w:rsidRDefault="003B207D" w:rsidP="004F6AA9">
      <w:pPr>
        <w:jc w:val="center"/>
        <w:rPr>
          <w:b/>
        </w:rPr>
      </w:pPr>
      <w:r>
        <w:rPr>
          <w:b/>
        </w:rPr>
        <w:t>Kiribati</w:t>
      </w:r>
      <w:r w:rsidR="004F6AA9" w:rsidRPr="00E90D8B">
        <w:rPr>
          <w:b/>
        </w:rPr>
        <w:t xml:space="preserve"> Lessons Learnt Meeting</w:t>
      </w:r>
    </w:p>
    <w:p w:rsidR="004F6AA9" w:rsidRPr="00E90D8B" w:rsidRDefault="003B207D" w:rsidP="004F6AA9">
      <w:pPr>
        <w:jc w:val="center"/>
        <w:rPr>
          <w:b/>
        </w:rPr>
      </w:pPr>
      <w:r>
        <w:rPr>
          <w:b/>
        </w:rPr>
        <w:t>11</w:t>
      </w:r>
      <w:r w:rsidRPr="003B207D">
        <w:rPr>
          <w:b/>
          <w:vertAlign w:val="superscript"/>
        </w:rPr>
        <w:t>th</w:t>
      </w:r>
      <w:r>
        <w:rPr>
          <w:b/>
        </w:rPr>
        <w:t xml:space="preserve"> November</w:t>
      </w:r>
      <w:r w:rsidR="004F6AA9" w:rsidRPr="00E90D8B">
        <w:rPr>
          <w:b/>
        </w:rPr>
        <w:t xml:space="preserve"> 2015</w:t>
      </w:r>
    </w:p>
    <w:p w:rsidR="004F6AA9" w:rsidRPr="00E90D8B" w:rsidRDefault="004F6AA9" w:rsidP="004F6AA9">
      <w:pPr>
        <w:jc w:val="center"/>
        <w:rPr>
          <w:b/>
        </w:rPr>
      </w:pPr>
      <w:r w:rsidRPr="00E90D8B">
        <w:rPr>
          <w:b/>
        </w:rPr>
        <w:t>Participants’ List</w:t>
      </w:r>
    </w:p>
    <w:tbl>
      <w:tblPr>
        <w:tblStyle w:val="TableGrid"/>
        <w:tblW w:w="10348" w:type="dxa"/>
        <w:tblInd w:w="-459" w:type="dxa"/>
        <w:tblLook w:val="04A0" w:firstRow="1" w:lastRow="0" w:firstColumn="1" w:lastColumn="0" w:noHBand="0" w:noVBand="1"/>
      </w:tblPr>
      <w:tblGrid>
        <w:gridCol w:w="709"/>
        <w:gridCol w:w="2268"/>
        <w:gridCol w:w="992"/>
        <w:gridCol w:w="3544"/>
        <w:gridCol w:w="2835"/>
      </w:tblGrid>
      <w:tr w:rsidR="003B207D" w:rsidRPr="003B207D" w:rsidTr="00FC7C78">
        <w:tc>
          <w:tcPr>
            <w:tcW w:w="709" w:type="dxa"/>
            <w:shd w:val="clear" w:color="auto" w:fill="B6DDE8" w:themeFill="accent5" w:themeFillTint="66"/>
          </w:tcPr>
          <w:p w:rsidR="003B207D" w:rsidRPr="003B207D" w:rsidRDefault="003B207D" w:rsidP="003B207D">
            <w:pPr>
              <w:spacing w:after="200" w:line="276" w:lineRule="auto"/>
              <w:rPr>
                <w:rFonts w:asciiTheme="minorHAnsi" w:eastAsiaTheme="minorEastAsia" w:hAnsiTheme="minorHAnsi" w:cstheme="minorBidi"/>
                <w:b/>
                <w:sz w:val="22"/>
                <w:szCs w:val="22"/>
              </w:rPr>
            </w:pPr>
            <w:r w:rsidRPr="003B207D">
              <w:rPr>
                <w:rFonts w:asciiTheme="minorHAnsi" w:eastAsiaTheme="minorEastAsia" w:hAnsiTheme="minorHAnsi" w:cstheme="minorBidi"/>
                <w:b/>
                <w:sz w:val="22"/>
                <w:szCs w:val="22"/>
              </w:rPr>
              <w:t>No.</w:t>
            </w:r>
          </w:p>
        </w:tc>
        <w:tc>
          <w:tcPr>
            <w:tcW w:w="2268" w:type="dxa"/>
            <w:shd w:val="clear" w:color="auto" w:fill="B6DDE8" w:themeFill="accent5" w:themeFillTint="66"/>
          </w:tcPr>
          <w:p w:rsidR="003B207D" w:rsidRPr="003B207D" w:rsidRDefault="003B207D" w:rsidP="003B207D">
            <w:pPr>
              <w:spacing w:after="200" w:line="276" w:lineRule="auto"/>
              <w:rPr>
                <w:rFonts w:asciiTheme="minorHAnsi" w:eastAsiaTheme="minorEastAsia" w:hAnsiTheme="minorHAnsi" w:cstheme="minorBidi"/>
                <w:b/>
                <w:sz w:val="22"/>
                <w:szCs w:val="22"/>
              </w:rPr>
            </w:pPr>
            <w:r w:rsidRPr="003B207D">
              <w:rPr>
                <w:rFonts w:asciiTheme="minorHAnsi" w:eastAsiaTheme="minorEastAsia" w:hAnsiTheme="minorHAnsi" w:cstheme="minorBidi"/>
                <w:b/>
                <w:sz w:val="22"/>
                <w:szCs w:val="22"/>
              </w:rPr>
              <w:t>Name</w:t>
            </w:r>
          </w:p>
        </w:tc>
        <w:tc>
          <w:tcPr>
            <w:tcW w:w="992" w:type="dxa"/>
            <w:shd w:val="clear" w:color="auto" w:fill="B6DDE8" w:themeFill="accent5" w:themeFillTint="66"/>
          </w:tcPr>
          <w:p w:rsidR="003B207D" w:rsidRPr="003B207D" w:rsidRDefault="003B207D" w:rsidP="003B207D">
            <w:pPr>
              <w:spacing w:after="200" w:line="276" w:lineRule="auto"/>
              <w:rPr>
                <w:rFonts w:asciiTheme="minorHAnsi" w:eastAsiaTheme="minorEastAsia" w:hAnsiTheme="minorHAnsi" w:cstheme="minorBidi"/>
                <w:b/>
                <w:sz w:val="22"/>
                <w:szCs w:val="22"/>
              </w:rPr>
            </w:pPr>
            <w:r w:rsidRPr="003B207D">
              <w:rPr>
                <w:rFonts w:asciiTheme="minorHAnsi" w:eastAsiaTheme="minorEastAsia" w:hAnsiTheme="minorHAnsi" w:cstheme="minorBidi"/>
                <w:b/>
                <w:sz w:val="22"/>
                <w:szCs w:val="22"/>
              </w:rPr>
              <w:t>Gender</w:t>
            </w:r>
          </w:p>
        </w:tc>
        <w:tc>
          <w:tcPr>
            <w:tcW w:w="3544" w:type="dxa"/>
            <w:shd w:val="clear" w:color="auto" w:fill="B6DDE8" w:themeFill="accent5" w:themeFillTint="66"/>
          </w:tcPr>
          <w:p w:rsidR="003B207D" w:rsidRPr="003B207D" w:rsidRDefault="003B207D" w:rsidP="003B207D">
            <w:pPr>
              <w:spacing w:after="200" w:line="276" w:lineRule="auto"/>
              <w:rPr>
                <w:rFonts w:asciiTheme="minorHAnsi" w:eastAsiaTheme="minorEastAsia" w:hAnsiTheme="minorHAnsi" w:cstheme="minorBidi"/>
                <w:b/>
                <w:sz w:val="22"/>
                <w:szCs w:val="22"/>
              </w:rPr>
            </w:pPr>
            <w:r w:rsidRPr="003B207D">
              <w:rPr>
                <w:rFonts w:asciiTheme="minorHAnsi" w:eastAsiaTheme="minorEastAsia" w:hAnsiTheme="minorHAnsi" w:cstheme="minorBidi"/>
                <w:b/>
                <w:sz w:val="22"/>
                <w:szCs w:val="22"/>
              </w:rPr>
              <w:t>Position</w:t>
            </w:r>
          </w:p>
        </w:tc>
        <w:tc>
          <w:tcPr>
            <w:tcW w:w="2835" w:type="dxa"/>
            <w:shd w:val="clear" w:color="auto" w:fill="B6DDE8" w:themeFill="accent5" w:themeFillTint="66"/>
          </w:tcPr>
          <w:p w:rsidR="003B207D" w:rsidRPr="003B207D" w:rsidRDefault="003B207D" w:rsidP="003B207D">
            <w:pPr>
              <w:spacing w:after="200" w:line="276" w:lineRule="auto"/>
              <w:rPr>
                <w:rFonts w:asciiTheme="minorHAnsi" w:eastAsiaTheme="minorEastAsia" w:hAnsiTheme="minorHAnsi" w:cstheme="minorBidi"/>
                <w:b/>
                <w:sz w:val="22"/>
                <w:szCs w:val="22"/>
              </w:rPr>
            </w:pPr>
            <w:r w:rsidRPr="003B207D">
              <w:rPr>
                <w:rFonts w:asciiTheme="minorHAnsi" w:eastAsiaTheme="minorEastAsia" w:hAnsiTheme="minorHAnsi" w:cstheme="minorBidi"/>
                <w:b/>
                <w:sz w:val="22"/>
                <w:szCs w:val="22"/>
              </w:rPr>
              <w:t>Email</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Juliana Ungaro</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SPC Climate Change Adviser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0" w:history="1">
              <w:r w:rsidR="003B207D" w:rsidRPr="003B207D">
                <w:rPr>
                  <w:rStyle w:val="Hyperlink"/>
                </w:rPr>
                <w:t>julianau@spc.int</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2</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Tebikau Tibwe</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Ag. DDPHS, MOH</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1" w:history="1">
              <w:r w:rsidR="003B207D" w:rsidRPr="003B207D">
                <w:rPr>
                  <w:rStyle w:val="Hyperlink"/>
                </w:rPr>
                <w:t>tnoran@gmail.com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3</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Mariateretia</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Nauree</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CDRC OIC, MOE</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2" w:history="1">
              <w:r w:rsidR="003B207D" w:rsidRPr="003B207D">
                <w:rPr>
                  <w:rStyle w:val="Hyperlink"/>
                </w:rPr>
                <w:t>mnauree@moe.gov.ki</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4</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Touakai</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Kambati</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Senior Laboratory Technologist MOH</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3" w:history="1">
              <w:r w:rsidR="003B207D" w:rsidRPr="003B207D">
                <w:rPr>
                  <w:rStyle w:val="Hyperlink"/>
                </w:rPr>
                <w:t>touakai.kambati@gmail.com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5</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Bungia Kirata</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Health Inspector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4" w:history="1">
              <w:r w:rsidR="003B207D" w:rsidRPr="003B207D">
                <w:rPr>
                  <w:rStyle w:val="Hyperlink"/>
                </w:rPr>
                <w:t>bkirata87@gmail.com</w:t>
              </w:r>
            </w:hyperlink>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6</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Itaaka</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Tiaon</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Ag. IT Manager, MOH</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5" w:history="1">
              <w:r w:rsidR="003B207D" w:rsidRPr="003B207D">
                <w:rPr>
                  <w:rStyle w:val="Hyperlink"/>
                </w:rPr>
                <w:t>itbwenawa@gmail.com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7</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Katarake</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Mweeka</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Ag. DPNO, MOH</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6" w:history="1">
              <w:r w:rsidR="003B207D" w:rsidRPr="003B207D">
                <w:rPr>
                  <w:rStyle w:val="Hyperlink"/>
                </w:rPr>
                <w:t>ktmweeka@gmail.com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8</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Aboro Henry</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Ag. Senior Health Prom. Officer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7" w:history="1">
              <w:r w:rsidR="003B207D" w:rsidRPr="003B207D">
                <w:rPr>
                  <w:rStyle w:val="Hyperlink"/>
                </w:rPr>
                <w:t>aborohenry@gmail.com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9</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Ioana</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Taakau</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Pharmacist</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8" w:history="1">
              <w:r w:rsidR="003B207D" w:rsidRPr="003B207D">
                <w:rPr>
                  <w:rStyle w:val="Hyperlink"/>
                </w:rPr>
                <w:t>ioana.taakau@gmail.com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10</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 xml:space="preserve">Mauna </w:t>
            </w:r>
            <w:proofErr w:type="spellStart"/>
            <w:r w:rsidRPr="003B207D">
              <w:rPr>
                <w:rFonts w:asciiTheme="minorHAnsi" w:eastAsiaTheme="minorEastAsia" w:hAnsiTheme="minorHAnsi" w:cstheme="minorBidi"/>
                <w:sz w:val="22"/>
                <w:szCs w:val="22"/>
              </w:rPr>
              <w:t>Eria</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Assistant Climate Officer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19" w:history="1">
              <w:r w:rsidR="003B207D" w:rsidRPr="003B207D">
                <w:rPr>
                  <w:rStyle w:val="Hyperlink"/>
                </w:rPr>
                <w:t>meanruti@gmail.com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11</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 xml:space="preserve">Ane </w:t>
            </w:r>
            <w:proofErr w:type="spellStart"/>
            <w:r w:rsidRPr="003B207D">
              <w:rPr>
                <w:rFonts w:asciiTheme="minorHAnsi" w:eastAsiaTheme="minorEastAsia" w:hAnsiTheme="minorHAnsi" w:cstheme="minorBidi"/>
                <w:sz w:val="22"/>
                <w:szCs w:val="22"/>
              </w:rPr>
              <w:t>Teiaua</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Science lecturer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0" w:history="1">
              <w:r w:rsidR="003B207D" w:rsidRPr="003B207D">
                <w:rPr>
                  <w:rStyle w:val="Hyperlink"/>
                </w:rPr>
                <w:t>ane.teiaua@gmail.com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12</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Ueneta</w:t>
            </w:r>
            <w:proofErr w:type="spellEnd"/>
            <w:r w:rsidRPr="003B207D">
              <w:rPr>
                <w:rFonts w:asciiTheme="minorHAnsi" w:eastAsiaTheme="minorEastAsia" w:hAnsiTheme="minorHAnsi" w:cstheme="minorBidi"/>
                <w:sz w:val="22"/>
                <w:szCs w:val="22"/>
              </w:rPr>
              <w:t xml:space="preserve"> </w:t>
            </w:r>
            <w:proofErr w:type="spellStart"/>
            <w:r w:rsidRPr="003B207D">
              <w:rPr>
                <w:rFonts w:asciiTheme="minorHAnsi" w:eastAsiaTheme="minorEastAsia" w:hAnsiTheme="minorHAnsi" w:cstheme="minorBidi"/>
                <w:sz w:val="22"/>
                <w:szCs w:val="22"/>
              </w:rPr>
              <w:t>Toorua</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OIC MET</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1" w:history="1">
              <w:r w:rsidR="003B207D" w:rsidRPr="003B207D">
                <w:rPr>
                  <w:rStyle w:val="Hyperlink"/>
                </w:rPr>
                <w:t>uenetat@gmail.com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13</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Takena</w:t>
            </w:r>
            <w:proofErr w:type="spellEnd"/>
            <w:r w:rsidRPr="003B207D">
              <w:rPr>
                <w:rFonts w:asciiTheme="minorHAnsi" w:eastAsiaTheme="minorEastAsia" w:hAnsiTheme="minorHAnsi" w:cstheme="minorBidi"/>
                <w:sz w:val="22"/>
                <w:szCs w:val="22"/>
              </w:rPr>
              <w:t xml:space="preserve"> Redfern</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Senior Agriculture Officer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2" w:history="1">
              <w:r w:rsidR="003B207D" w:rsidRPr="003B207D">
                <w:rPr>
                  <w:rStyle w:val="Hyperlink"/>
                </w:rPr>
                <w:t>taakena@ald.gov.ki</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14</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proofErr w:type="spellStart"/>
            <w:r w:rsidRPr="003B207D">
              <w:rPr>
                <w:rFonts w:asciiTheme="minorHAnsi" w:eastAsiaTheme="minorEastAsia" w:hAnsiTheme="minorHAnsi" w:cstheme="minorBidi"/>
                <w:sz w:val="22"/>
                <w:szCs w:val="22"/>
              </w:rPr>
              <w:t>Kabure</w:t>
            </w:r>
            <w:proofErr w:type="spellEnd"/>
            <w:r w:rsidRPr="003B207D">
              <w:rPr>
                <w:rFonts w:asciiTheme="minorHAnsi" w:eastAsiaTheme="minorEastAsia" w:hAnsiTheme="minorHAnsi" w:cstheme="minorBidi"/>
                <w:sz w:val="22"/>
                <w:szCs w:val="22"/>
              </w:rPr>
              <w:t xml:space="preserve"> Yeeting</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Inshore Mineral Officer</w:t>
            </w:r>
          </w:p>
        </w:tc>
        <w:tc>
          <w:tcPr>
            <w:tcW w:w="2835" w:type="dxa"/>
          </w:tcPr>
          <w:p w:rsidR="003B207D" w:rsidRPr="003B207D" w:rsidRDefault="003B207D" w:rsidP="003B207D">
            <w:pPr>
              <w:spacing w:after="200" w:line="276" w:lineRule="auto"/>
              <w:rPr>
                <w:rFonts w:asciiTheme="minorHAnsi" w:eastAsiaTheme="minorEastAsia" w:hAnsiTheme="minorHAnsi" w:cstheme="minorBidi"/>
                <w:sz w:val="22"/>
                <w:szCs w:val="22"/>
              </w:rPr>
            </w:pP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15</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Tebiria Kabiriera</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Ag. Chief Health Information</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3" w:history="1">
              <w:r w:rsidR="003B207D" w:rsidRPr="003B207D">
                <w:rPr>
                  <w:rStyle w:val="Hyperlink"/>
                </w:rPr>
                <w:t>tebkab@gmail.com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16</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Tianuare Taeuea</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EHS Project Officer</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4" w:history="1">
              <w:r w:rsidR="003B207D" w:rsidRPr="003B207D">
                <w:rPr>
                  <w:rStyle w:val="Hyperlink"/>
                </w:rPr>
                <w:t>aitian3@gmail.com</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17</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 xml:space="preserve">Mike </w:t>
            </w:r>
            <w:proofErr w:type="spellStart"/>
            <w:r w:rsidRPr="003B207D">
              <w:rPr>
                <w:rFonts w:asciiTheme="minorHAnsi" w:eastAsiaTheme="minorEastAsia" w:hAnsiTheme="minorHAnsi" w:cstheme="minorBidi"/>
                <w:sz w:val="22"/>
                <w:szCs w:val="22"/>
              </w:rPr>
              <w:t>Foon</w:t>
            </w:r>
            <w:proofErr w:type="spellEnd"/>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M</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Disaster Management, OB</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5" w:history="1">
              <w:r w:rsidR="003B207D" w:rsidRPr="003B207D">
                <w:rPr>
                  <w:rStyle w:val="Hyperlink"/>
                </w:rPr>
                <w:t>mfoon@ob.gov.ki</w:t>
              </w:r>
            </w:hyperlink>
            <w:r w:rsidR="003B207D" w:rsidRPr="003B207D">
              <w:rPr>
                <w:rFonts w:asciiTheme="minorHAnsi" w:eastAsiaTheme="minorEastAsia" w:hAnsiTheme="minorHAnsi" w:cstheme="minorBidi"/>
                <w:sz w:val="22"/>
                <w:szCs w:val="22"/>
              </w:rPr>
              <w:t xml:space="preserve"> </w:t>
            </w:r>
          </w:p>
        </w:tc>
      </w:tr>
      <w:tr w:rsidR="003B207D" w:rsidRPr="003B207D" w:rsidTr="00FC7C78">
        <w:tc>
          <w:tcPr>
            <w:tcW w:w="709"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18</w:t>
            </w:r>
          </w:p>
        </w:tc>
        <w:tc>
          <w:tcPr>
            <w:tcW w:w="2268"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Saitofi Mika</w:t>
            </w:r>
          </w:p>
        </w:tc>
        <w:tc>
          <w:tcPr>
            <w:tcW w:w="992"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F</w:t>
            </w:r>
          </w:p>
        </w:tc>
        <w:tc>
          <w:tcPr>
            <w:tcW w:w="3544" w:type="dxa"/>
          </w:tcPr>
          <w:p w:rsidR="003B207D" w:rsidRPr="003B207D" w:rsidRDefault="003B207D" w:rsidP="003B207D">
            <w:pPr>
              <w:spacing w:after="200" w:line="276" w:lineRule="auto"/>
              <w:rPr>
                <w:rFonts w:asciiTheme="minorHAnsi" w:eastAsiaTheme="minorEastAsia" w:hAnsiTheme="minorHAnsi" w:cstheme="minorBidi"/>
                <w:sz w:val="22"/>
                <w:szCs w:val="22"/>
              </w:rPr>
            </w:pPr>
            <w:r w:rsidRPr="003B207D">
              <w:rPr>
                <w:rFonts w:asciiTheme="minorHAnsi" w:eastAsiaTheme="minorEastAsia" w:hAnsiTheme="minorHAnsi" w:cstheme="minorBidi"/>
                <w:sz w:val="22"/>
                <w:szCs w:val="22"/>
              </w:rPr>
              <w:t>PS, OB</w:t>
            </w:r>
          </w:p>
        </w:tc>
        <w:tc>
          <w:tcPr>
            <w:tcW w:w="2835" w:type="dxa"/>
          </w:tcPr>
          <w:p w:rsidR="003B207D" w:rsidRPr="003B207D" w:rsidRDefault="00FC7C78" w:rsidP="003B207D">
            <w:pPr>
              <w:spacing w:after="200" w:line="276" w:lineRule="auto"/>
              <w:rPr>
                <w:rFonts w:asciiTheme="minorHAnsi" w:eastAsiaTheme="minorEastAsia" w:hAnsiTheme="minorHAnsi" w:cstheme="minorBidi"/>
                <w:sz w:val="22"/>
                <w:szCs w:val="22"/>
              </w:rPr>
            </w:pPr>
            <w:hyperlink r:id="rId26" w:history="1">
              <w:r w:rsidR="003B207D" w:rsidRPr="003B207D">
                <w:rPr>
                  <w:rStyle w:val="Hyperlink"/>
                </w:rPr>
                <w:t>saitofim@ob.gov.ki</w:t>
              </w:r>
            </w:hyperlink>
            <w:r w:rsidR="003B207D" w:rsidRPr="003B207D">
              <w:rPr>
                <w:rFonts w:asciiTheme="minorHAnsi" w:eastAsiaTheme="minorEastAsia" w:hAnsiTheme="minorHAnsi" w:cstheme="minorBidi"/>
                <w:sz w:val="22"/>
                <w:szCs w:val="22"/>
              </w:rPr>
              <w:t xml:space="preserve"> </w:t>
            </w:r>
          </w:p>
        </w:tc>
      </w:tr>
    </w:tbl>
    <w:p w:rsidR="004F6AA9" w:rsidRPr="003B207D" w:rsidRDefault="004F6AA9" w:rsidP="004F6AA9"/>
    <w:p w:rsidR="00CF1607" w:rsidRDefault="00CF1607">
      <w:pPr>
        <w:rPr>
          <w:rFonts w:cstheme="minorHAnsi"/>
          <w:b/>
          <w:u w:val="single"/>
        </w:rPr>
        <w:sectPr w:rsidR="00CF1607" w:rsidSect="00650BB6">
          <w:pgSz w:w="11906" w:h="16838"/>
          <w:pgMar w:top="1440" w:right="1440" w:bottom="1440" w:left="1440" w:header="708" w:footer="708" w:gutter="0"/>
          <w:cols w:space="708"/>
          <w:docGrid w:linePitch="360"/>
        </w:sectPr>
      </w:pPr>
    </w:p>
    <w:p w:rsidR="002133C2" w:rsidRDefault="00CF1607">
      <w:pPr>
        <w:rPr>
          <w:rFonts w:cstheme="minorHAnsi"/>
          <w:b/>
          <w:u w:val="single"/>
        </w:rPr>
      </w:pPr>
      <w:r>
        <w:rPr>
          <w:rFonts w:cstheme="minorHAnsi"/>
          <w:b/>
          <w:u w:val="single"/>
        </w:rPr>
        <w:lastRenderedPageBreak/>
        <w:t xml:space="preserve">Annex 3: </w:t>
      </w:r>
      <w:r w:rsidR="002A5AF7">
        <w:rPr>
          <w:rFonts w:cstheme="minorHAnsi"/>
          <w:b/>
          <w:u w:val="single"/>
        </w:rPr>
        <w:t>Evaluation Outcomes</w:t>
      </w:r>
    </w:p>
    <w:p w:rsidR="003B207D" w:rsidRPr="009B1D61" w:rsidRDefault="003B207D" w:rsidP="003B207D">
      <w:pPr>
        <w:jc w:val="center"/>
        <w:rPr>
          <w:rFonts w:asciiTheme="majorHAnsi" w:hAnsiTheme="majorHAnsi"/>
          <w:b/>
          <w:sz w:val="28"/>
          <w:szCs w:val="28"/>
        </w:rPr>
      </w:pPr>
      <w:r>
        <w:rPr>
          <w:rFonts w:asciiTheme="majorHAnsi" w:hAnsiTheme="majorHAnsi"/>
          <w:b/>
          <w:sz w:val="28"/>
          <w:szCs w:val="28"/>
        </w:rPr>
        <w:t xml:space="preserve">Kiribati </w:t>
      </w:r>
      <w:r w:rsidRPr="009B1D61">
        <w:rPr>
          <w:rFonts w:asciiTheme="majorHAnsi" w:hAnsiTheme="majorHAnsi"/>
          <w:b/>
          <w:sz w:val="28"/>
          <w:szCs w:val="28"/>
        </w:rPr>
        <w:t>Lessons Learnt Meeting</w:t>
      </w:r>
    </w:p>
    <w:p w:rsidR="003B207D" w:rsidRPr="009B1D61" w:rsidRDefault="003B207D" w:rsidP="003B207D">
      <w:pPr>
        <w:spacing w:line="360" w:lineRule="auto"/>
        <w:jc w:val="center"/>
        <w:rPr>
          <w:rFonts w:asciiTheme="majorHAnsi" w:hAnsiTheme="majorHAnsi"/>
          <w:b/>
          <w:sz w:val="28"/>
          <w:szCs w:val="28"/>
        </w:rPr>
      </w:pPr>
      <w:r w:rsidRPr="009B1D61">
        <w:rPr>
          <w:rFonts w:asciiTheme="majorHAnsi" w:hAnsiTheme="majorHAnsi"/>
          <w:b/>
          <w:sz w:val="28"/>
          <w:szCs w:val="28"/>
        </w:rPr>
        <w:t>Evaluation Form Analysis</w:t>
      </w:r>
    </w:p>
    <w:tbl>
      <w:tblPr>
        <w:tblStyle w:val="TableGrid"/>
        <w:tblW w:w="0" w:type="auto"/>
        <w:tblLook w:val="04A0" w:firstRow="1" w:lastRow="0" w:firstColumn="1" w:lastColumn="0" w:noHBand="0" w:noVBand="1"/>
      </w:tblPr>
      <w:tblGrid>
        <w:gridCol w:w="2007"/>
        <w:gridCol w:w="954"/>
        <w:gridCol w:w="850"/>
        <w:gridCol w:w="1892"/>
        <w:gridCol w:w="1227"/>
        <w:gridCol w:w="850"/>
      </w:tblGrid>
      <w:tr w:rsidR="003B207D" w:rsidTr="00FC7C78">
        <w:tc>
          <w:tcPr>
            <w:tcW w:w="1848" w:type="dxa"/>
            <w:tcBorders>
              <w:top w:val="nil"/>
              <w:left w:val="nil"/>
              <w:bottom w:val="nil"/>
              <w:right w:val="nil"/>
            </w:tcBorders>
          </w:tcPr>
          <w:p w:rsidR="003B207D" w:rsidRPr="008B113E" w:rsidRDefault="003B207D" w:rsidP="003B207D">
            <w:pPr>
              <w:pStyle w:val="ListParagraph"/>
              <w:numPr>
                <w:ilvl w:val="0"/>
                <w:numId w:val="24"/>
              </w:numPr>
              <w:rPr>
                <w:b/>
              </w:rPr>
            </w:pPr>
            <w:r w:rsidRPr="008B113E">
              <w:rPr>
                <w:b/>
              </w:rPr>
              <w:t>Gender:</w:t>
            </w:r>
          </w:p>
        </w:tc>
        <w:tc>
          <w:tcPr>
            <w:tcW w:w="954" w:type="dxa"/>
            <w:tcBorders>
              <w:top w:val="nil"/>
              <w:left w:val="nil"/>
              <w:bottom w:val="nil"/>
              <w:right w:val="single" w:sz="4" w:space="0" w:color="auto"/>
            </w:tcBorders>
          </w:tcPr>
          <w:p w:rsidR="003B207D" w:rsidRPr="009B1D61" w:rsidRDefault="003B207D" w:rsidP="00FC7C78">
            <w:pPr>
              <w:rPr>
                <w:i/>
              </w:rPr>
            </w:pPr>
            <w:r w:rsidRPr="009B1D61">
              <w:rPr>
                <w:i/>
              </w:rPr>
              <w:t>Male</w:t>
            </w:r>
          </w:p>
        </w:tc>
        <w:tc>
          <w:tcPr>
            <w:tcW w:w="850" w:type="dxa"/>
            <w:tcBorders>
              <w:left w:val="single" w:sz="4" w:space="0" w:color="auto"/>
              <w:right w:val="single" w:sz="4" w:space="0" w:color="auto"/>
            </w:tcBorders>
          </w:tcPr>
          <w:p w:rsidR="003B207D" w:rsidRDefault="003B207D" w:rsidP="00FC7C78">
            <w:pPr>
              <w:jc w:val="center"/>
            </w:pPr>
            <w:r>
              <w:t>10</w:t>
            </w:r>
          </w:p>
        </w:tc>
        <w:tc>
          <w:tcPr>
            <w:tcW w:w="1892" w:type="dxa"/>
            <w:tcBorders>
              <w:top w:val="nil"/>
              <w:left w:val="single" w:sz="4" w:space="0" w:color="auto"/>
              <w:bottom w:val="nil"/>
              <w:right w:val="nil"/>
            </w:tcBorders>
          </w:tcPr>
          <w:p w:rsidR="003B207D" w:rsidRDefault="003B207D" w:rsidP="00FC7C78"/>
        </w:tc>
        <w:tc>
          <w:tcPr>
            <w:tcW w:w="1227" w:type="dxa"/>
            <w:tcBorders>
              <w:top w:val="nil"/>
              <w:left w:val="nil"/>
              <w:bottom w:val="nil"/>
              <w:right w:val="single" w:sz="4" w:space="0" w:color="auto"/>
            </w:tcBorders>
          </w:tcPr>
          <w:p w:rsidR="003B207D" w:rsidRPr="009B1D61" w:rsidRDefault="003B207D" w:rsidP="00FC7C78">
            <w:pPr>
              <w:rPr>
                <w:i/>
              </w:rPr>
            </w:pPr>
            <w:r w:rsidRPr="009B1D61">
              <w:rPr>
                <w:i/>
              </w:rPr>
              <w:t>Female</w:t>
            </w:r>
          </w:p>
        </w:tc>
        <w:tc>
          <w:tcPr>
            <w:tcW w:w="850" w:type="dxa"/>
            <w:tcBorders>
              <w:left w:val="single" w:sz="4" w:space="0" w:color="auto"/>
            </w:tcBorders>
          </w:tcPr>
          <w:p w:rsidR="003B207D" w:rsidRDefault="003B207D" w:rsidP="00FC7C78">
            <w:pPr>
              <w:jc w:val="center"/>
            </w:pPr>
            <w:r>
              <w:t>8</w:t>
            </w:r>
          </w:p>
        </w:tc>
      </w:tr>
    </w:tbl>
    <w:p w:rsidR="003B207D" w:rsidRDefault="003B207D" w:rsidP="003B207D">
      <w:r>
        <w:rPr>
          <w:noProof/>
        </w:rPr>
        <mc:AlternateContent>
          <mc:Choice Requires="wps">
            <w:drawing>
              <wp:anchor distT="0" distB="0" distL="114300" distR="114300" simplePos="0" relativeHeight="251659264" behindDoc="1" locked="0" layoutInCell="1" allowOverlap="1" wp14:anchorId="3C08E045" wp14:editId="3B9087C4">
                <wp:simplePos x="0" y="0"/>
                <wp:positionH relativeFrom="column">
                  <wp:posOffset>3048000</wp:posOffset>
                </wp:positionH>
                <wp:positionV relativeFrom="paragraph">
                  <wp:posOffset>306070</wp:posOffset>
                </wp:positionV>
                <wp:extent cx="2419350" cy="1200150"/>
                <wp:effectExtent l="0" t="0" r="0" b="0"/>
                <wp:wrapTight wrapText="bothSides">
                  <wp:wrapPolygon edited="0">
                    <wp:start x="0" y="0"/>
                    <wp:lineTo x="0" y="21257"/>
                    <wp:lineTo x="21430" y="21257"/>
                    <wp:lineTo x="2143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193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711"/>
                              <w:gridCol w:w="1941"/>
                            </w:tblGrid>
                            <w:tr w:rsidR="00FC7C78" w:rsidTr="00FC7C78">
                              <w:tc>
                                <w:tcPr>
                                  <w:tcW w:w="1711" w:type="dxa"/>
                                  <w:shd w:val="clear" w:color="auto" w:fill="B6DDE8" w:themeFill="accent5" w:themeFillTint="66"/>
                                </w:tcPr>
                                <w:p w:rsidR="00FC7C78" w:rsidRPr="008B113E" w:rsidRDefault="00FC7C78" w:rsidP="00FC7C78">
                                  <w:pPr>
                                    <w:jc w:val="center"/>
                                    <w:rPr>
                                      <w:b/>
                                      <w:i/>
                                    </w:rPr>
                                  </w:pPr>
                                  <w:r w:rsidRPr="008B113E">
                                    <w:rPr>
                                      <w:b/>
                                      <w:i/>
                                    </w:rPr>
                                    <w:t>Rating</w:t>
                                  </w:r>
                                </w:p>
                              </w:tc>
                              <w:tc>
                                <w:tcPr>
                                  <w:tcW w:w="1941" w:type="dxa"/>
                                  <w:shd w:val="clear" w:color="auto" w:fill="B6DDE8" w:themeFill="accent5" w:themeFillTint="66"/>
                                </w:tcPr>
                                <w:p w:rsidR="00FC7C78" w:rsidRPr="008B113E" w:rsidRDefault="00FC7C78" w:rsidP="00FC7C78">
                                  <w:pPr>
                                    <w:jc w:val="center"/>
                                    <w:rPr>
                                      <w:b/>
                                      <w:i/>
                                    </w:rPr>
                                  </w:pPr>
                                  <w:r w:rsidRPr="008B113E">
                                    <w:rPr>
                                      <w:b/>
                                      <w:i/>
                                    </w:rPr>
                                    <w:t>No. of responses</w:t>
                                  </w:r>
                                </w:p>
                              </w:tc>
                            </w:tr>
                            <w:tr w:rsidR="00FC7C78" w:rsidTr="00FC7C78">
                              <w:tc>
                                <w:tcPr>
                                  <w:tcW w:w="1711" w:type="dxa"/>
                                </w:tcPr>
                                <w:p w:rsidR="00FC7C78" w:rsidRPr="009B1D61" w:rsidRDefault="00FC7C78" w:rsidP="00FC7C78">
                                  <w:pPr>
                                    <w:jc w:val="center"/>
                                    <w:rPr>
                                      <w:i/>
                                    </w:rPr>
                                  </w:pPr>
                                  <w:r w:rsidRPr="009B1D61">
                                    <w:rPr>
                                      <w:i/>
                                    </w:rPr>
                                    <w:t>1</w:t>
                                  </w:r>
                                </w:p>
                              </w:tc>
                              <w:tc>
                                <w:tcPr>
                                  <w:tcW w:w="1941" w:type="dxa"/>
                                </w:tcPr>
                                <w:p w:rsidR="00FC7C78" w:rsidRDefault="00FC7C78" w:rsidP="00FC7C78">
                                  <w:pPr>
                                    <w:jc w:val="center"/>
                                  </w:pPr>
                                </w:p>
                              </w:tc>
                            </w:tr>
                            <w:tr w:rsidR="00FC7C78" w:rsidTr="00FC7C78">
                              <w:tc>
                                <w:tcPr>
                                  <w:tcW w:w="1711" w:type="dxa"/>
                                </w:tcPr>
                                <w:p w:rsidR="00FC7C78" w:rsidRPr="009B1D61" w:rsidRDefault="00FC7C78" w:rsidP="00FC7C78">
                                  <w:pPr>
                                    <w:jc w:val="center"/>
                                    <w:rPr>
                                      <w:i/>
                                    </w:rPr>
                                  </w:pPr>
                                  <w:r w:rsidRPr="009B1D61">
                                    <w:rPr>
                                      <w:i/>
                                    </w:rPr>
                                    <w:t>2</w:t>
                                  </w:r>
                                </w:p>
                              </w:tc>
                              <w:tc>
                                <w:tcPr>
                                  <w:tcW w:w="1941" w:type="dxa"/>
                                </w:tcPr>
                                <w:p w:rsidR="00FC7C78" w:rsidRDefault="00FC7C78" w:rsidP="00FC7C78">
                                  <w:pPr>
                                    <w:jc w:val="center"/>
                                  </w:pPr>
                                </w:p>
                              </w:tc>
                            </w:tr>
                            <w:tr w:rsidR="00FC7C78" w:rsidTr="00FC7C78">
                              <w:tc>
                                <w:tcPr>
                                  <w:tcW w:w="1711" w:type="dxa"/>
                                </w:tcPr>
                                <w:p w:rsidR="00FC7C78" w:rsidRPr="009B1D61" w:rsidRDefault="00FC7C78" w:rsidP="00FC7C78">
                                  <w:pPr>
                                    <w:jc w:val="center"/>
                                    <w:rPr>
                                      <w:i/>
                                    </w:rPr>
                                  </w:pPr>
                                  <w:r w:rsidRPr="009B1D61">
                                    <w:rPr>
                                      <w:i/>
                                    </w:rPr>
                                    <w:t>3</w:t>
                                  </w:r>
                                </w:p>
                              </w:tc>
                              <w:tc>
                                <w:tcPr>
                                  <w:tcW w:w="1941" w:type="dxa"/>
                                </w:tcPr>
                                <w:p w:rsidR="00FC7C78" w:rsidRDefault="00FC7C78" w:rsidP="00FC7C78">
                                  <w:pPr>
                                    <w:jc w:val="center"/>
                                  </w:pPr>
                                  <w:r>
                                    <w:t>2</w:t>
                                  </w:r>
                                </w:p>
                              </w:tc>
                            </w:tr>
                            <w:tr w:rsidR="00FC7C78" w:rsidTr="00FC7C78">
                              <w:tc>
                                <w:tcPr>
                                  <w:tcW w:w="1711" w:type="dxa"/>
                                </w:tcPr>
                                <w:p w:rsidR="00FC7C78" w:rsidRPr="009B1D61" w:rsidRDefault="00FC7C78" w:rsidP="00FC7C78">
                                  <w:pPr>
                                    <w:jc w:val="center"/>
                                    <w:rPr>
                                      <w:i/>
                                    </w:rPr>
                                  </w:pPr>
                                  <w:r w:rsidRPr="009B1D61">
                                    <w:rPr>
                                      <w:i/>
                                    </w:rPr>
                                    <w:t>4</w:t>
                                  </w:r>
                                </w:p>
                              </w:tc>
                              <w:tc>
                                <w:tcPr>
                                  <w:tcW w:w="1941" w:type="dxa"/>
                                </w:tcPr>
                                <w:p w:rsidR="00FC7C78" w:rsidRDefault="00FC7C78" w:rsidP="00FC7C78">
                                  <w:pPr>
                                    <w:jc w:val="center"/>
                                  </w:pPr>
                                  <w:r>
                                    <w:t>9</w:t>
                                  </w:r>
                                </w:p>
                              </w:tc>
                            </w:tr>
                            <w:tr w:rsidR="00FC7C78" w:rsidTr="00FC7C78">
                              <w:tc>
                                <w:tcPr>
                                  <w:tcW w:w="1711" w:type="dxa"/>
                                </w:tcPr>
                                <w:p w:rsidR="00FC7C78" w:rsidRPr="009B1D61" w:rsidRDefault="00FC7C78" w:rsidP="00FC7C78">
                                  <w:pPr>
                                    <w:jc w:val="center"/>
                                    <w:rPr>
                                      <w:i/>
                                    </w:rPr>
                                  </w:pPr>
                                  <w:r w:rsidRPr="009B1D61">
                                    <w:rPr>
                                      <w:i/>
                                    </w:rPr>
                                    <w:t>5</w:t>
                                  </w:r>
                                </w:p>
                              </w:tc>
                              <w:tc>
                                <w:tcPr>
                                  <w:tcW w:w="1941" w:type="dxa"/>
                                </w:tcPr>
                                <w:p w:rsidR="00FC7C78" w:rsidRDefault="00FC7C78" w:rsidP="00FC7C78">
                                  <w:pPr>
                                    <w:jc w:val="center"/>
                                  </w:pPr>
                                  <w:r>
                                    <w:t>1</w:t>
                                  </w:r>
                                </w:p>
                              </w:tc>
                            </w:tr>
                          </w:tbl>
                          <w:p w:rsidR="00FC7C78" w:rsidRDefault="00FC7C78" w:rsidP="003B2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0pt;margin-top:24.1pt;width:190.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" fillcolor="white [3201]" stroked="f" strokeweight=".5pt">
                <v:textbox>
                  <w:txbxContent>
                    <w:tbl>
                      <w:tblPr>
                        <w:tblStyle w:val="TableGrid"/>
                        <w:tblW w:w="0" w:type="auto"/>
                        <w:tblLook w:val="04A0" w:firstRow="1" w:lastRow="0" w:firstColumn="1" w:lastColumn="0" w:noHBand="0" w:noVBand="1"/>
                      </w:tblPr>
                      <w:tblGrid>
                        <w:gridCol w:w="1711"/>
                        <w:gridCol w:w="1941"/>
                      </w:tblGrid>
                      <w:tr w:rsidR="00FC7C78" w:rsidTr="00FC7C78">
                        <w:tc>
                          <w:tcPr>
                            <w:tcW w:w="1711" w:type="dxa"/>
                            <w:shd w:val="clear" w:color="auto" w:fill="B6DDE8" w:themeFill="accent5" w:themeFillTint="66"/>
                          </w:tcPr>
                          <w:p w:rsidR="00FC7C78" w:rsidRPr="008B113E" w:rsidRDefault="00FC7C78" w:rsidP="00FC7C78">
                            <w:pPr>
                              <w:jc w:val="center"/>
                              <w:rPr>
                                <w:b/>
                                <w:i/>
                              </w:rPr>
                            </w:pPr>
                            <w:r w:rsidRPr="008B113E">
                              <w:rPr>
                                <w:b/>
                                <w:i/>
                              </w:rPr>
                              <w:t>Rating</w:t>
                            </w:r>
                          </w:p>
                        </w:tc>
                        <w:tc>
                          <w:tcPr>
                            <w:tcW w:w="1941" w:type="dxa"/>
                            <w:shd w:val="clear" w:color="auto" w:fill="B6DDE8" w:themeFill="accent5" w:themeFillTint="66"/>
                          </w:tcPr>
                          <w:p w:rsidR="00FC7C78" w:rsidRPr="008B113E" w:rsidRDefault="00FC7C78" w:rsidP="00FC7C78">
                            <w:pPr>
                              <w:jc w:val="center"/>
                              <w:rPr>
                                <w:b/>
                                <w:i/>
                              </w:rPr>
                            </w:pPr>
                            <w:r w:rsidRPr="008B113E">
                              <w:rPr>
                                <w:b/>
                                <w:i/>
                              </w:rPr>
                              <w:t>No. of responses</w:t>
                            </w:r>
                          </w:p>
                        </w:tc>
                      </w:tr>
                      <w:tr w:rsidR="00FC7C78" w:rsidTr="00FC7C78">
                        <w:tc>
                          <w:tcPr>
                            <w:tcW w:w="1711" w:type="dxa"/>
                          </w:tcPr>
                          <w:p w:rsidR="00FC7C78" w:rsidRPr="009B1D61" w:rsidRDefault="00FC7C78" w:rsidP="00FC7C78">
                            <w:pPr>
                              <w:jc w:val="center"/>
                              <w:rPr>
                                <w:i/>
                              </w:rPr>
                            </w:pPr>
                            <w:r w:rsidRPr="009B1D61">
                              <w:rPr>
                                <w:i/>
                              </w:rPr>
                              <w:t>1</w:t>
                            </w:r>
                          </w:p>
                        </w:tc>
                        <w:tc>
                          <w:tcPr>
                            <w:tcW w:w="1941" w:type="dxa"/>
                          </w:tcPr>
                          <w:p w:rsidR="00FC7C78" w:rsidRDefault="00FC7C78" w:rsidP="00FC7C78">
                            <w:pPr>
                              <w:jc w:val="center"/>
                            </w:pPr>
                          </w:p>
                        </w:tc>
                      </w:tr>
                      <w:tr w:rsidR="00FC7C78" w:rsidTr="00FC7C78">
                        <w:tc>
                          <w:tcPr>
                            <w:tcW w:w="1711" w:type="dxa"/>
                          </w:tcPr>
                          <w:p w:rsidR="00FC7C78" w:rsidRPr="009B1D61" w:rsidRDefault="00FC7C78" w:rsidP="00FC7C78">
                            <w:pPr>
                              <w:jc w:val="center"/>
                              <w:rPr>
                                <w:i/>
                              </w:rPr>
                            </w:pPr>
                            <w:r w:rsidRPr="009B1D61">
                              <w:rPr>
                                <w:i/>
                              </w:rPr>
                              <w:t>2</w:t>
                            </w:r>
                          </w:p>
                        </w:tc>
                        <w:tc>
                          <w:tcPr>
                            <w:tcW w:w="1941" w:type="dxa"/>
                          </w:tcPr>
                          <w:p w:rsidR="00FC7C78" w:rsidRDefault="00FC7C78" w:rsidP="00FC7C78">
                            <w:pPr>
                              <w:jc w:val="center"/>
                            </w:pPr>
                          </w:p>
                        </w:tc>
                      </w:tr>
                      <w:tr w:rsidR="00FC7C78" w:rsidTr="00FC7C78">
                        <w:tc>
                          <w:tcPr>
                            <w:tcW w:w="1711" w:type="dxa"/>
                          </w:tcPr>
                          <w:p w:rsidR="00FC7C78" w:rsidRPr="009B1D61" w:rsidRDefault="00FC7C78" w:rsidP="00FC7C78">
                            <w:pPr>
                              <w:jc w:val="center"/>
                              <w:rPr>
                                <w:i/>
                              </w:rPr>
                            </w:pPr>
                            <w:r w:rsidRPr="009B1D61">
                              <w:rPr>
                                <w:i/>
                              </w:rPr>
                              <w:t>3</w:t>
                            </w:r>
                          </w:p>
                        </w:tc>
                        <w:tc>
                          <w:tcPr>
                            <w:tcW w:w="1941" w:type="dxa"/>
                          </w:tcPr>
                          <w:p w:rsidR="00FC7C78" w:rsidRDefault="00FC7C78" w:rsidP="00FC7C78">
                            <w:pPr>
                              <w:jc w:val="center"/>
                            </w:pPr>
                            <w:r>
                              <w:t>2</w:t>
                            </w:r>
                          </w:p>
                        </w:tc>
                      </w:tr>
                      <w:tr w:rsidR="00FC7C78" w:rsidTr="00FC7C78">
                        <w:tc>
                          <w:tcPr>
                            <w:tcW w:w="1711" w:type="dxa"/>
                          </w:tcPr>
                          <w:p w:rsidR="00FC7C78" w:rsidRPr="009B1D61" w:rsidRDefault="00FC7C78" w:rsidP="00FC7C78">
                            <w:pPr>
                              <w:jc w:val="center"/>
                              <w:rPr>
                                <w:i/>
                              </w:rPr>
                            </w:pPr>
                            <w:r w:rsidRPr="009B1D61">
                              <w:rPr>
                                <w:i/>
                              </w:rPr>
                              <w:t>4</w:t>
                            </w:r>
                          </w:p>
                        </w:tc>
                        <w:tc>
                          <w:tcPr>
                            <w:tcW w:w="1941" w:type="dxa"/>
                          </w:tcPr>
                          <w:p w:rsidR="00FC7C78" w:rsidRDefault="00FC7C78" w:rsidP="00FC7C78">
                            <w:pPr>
                              <w:jc w:val="center"/>
                            </w:pPr>
                            <w:r>
                              <w:t>9</w:t>
                            </w:r>
                          </w:p>
                        </w:tc>
                      </w:tr>
                      <w:tr w:rsidR="00FC7C78" w:rsidTr="00FC7C78">
                        <w:tc>
                          <w:tcPr>
                            <w:tcW w:w="1711" w:type="dxa"/>
                          </w:tcPr>
                          <w:p w:rsidR="00FC7C78" w:rsidRPr="009B1D61" w:rsidRDefault="00FC7C78" w:rsidP="00FC7C78">
                            <w:pPr>
                              <w:jc w:val="center"/>
                              <w:rPr>
                                <w:i/>
                              </w:rPr>
                            </w:pPr>
                            <w:r w:rsidRPr="009B1D61">
                              <w:rPr>
                                <w:i/>
                              </w:rPr>
                              <w:t>5</w:t>
                            </w:r>
                          </w:p>
                        </w:tc>
                        <w:tc>
                          <w:tcPr>
                            <w:tcW w:w="1941" w:type="dxa"/>
                          </w:tcPr>
                          <w:p w:rsidR="00FC7C78" w:rsidRDefault="00FC7C78" w:rsidP="00FC7C78">
                            <w:pPr>
                              <w:jc w:val="center"/>
                            </w:pPr>
                            <w:r>
                              <w:t>1</w:t>
                            </w:r>
                          </w:p>
                        </w:tc>
                      </w:tr>
                    </w:tbl>
                    <w:p w:rsidR="00FC7C78" w:rsidRDefault="00FC7C78" w:rsidP="003B207D"/>
                  </w:txbxContent>
                </v:textbox>
                <w10:wrap type="tight"/>
              </v:shape>
            </w:pict>
          </mc:Fallback>
        </mc:AlternateContent>
      </w:r>
    </w:p>
    <w:p w:rsidR="003B207D" w:rsidRDefault="003B207D" w:rsidP="003B207D">
      <w:pPr>
        <w:pStyle w:val="ListParagraph"/>
        <w:numPr>
          <w:ilvl w:val="0"/>
          <w:numId w:val="24"/>
        </w:numPr>
        <w:spacing w:after="0"/>
      </w:pPr>
      <w:r w:rsidRPr="008B113E">
        <w:rPr>
          <w:b/>
        </w:rPr>
        <w:t>Workshop rating</w:t>
      </w:r>
      <w:r>
        <w:t>:</w:t>
      </w:r>
    </w:p>
    <w:p w:rsidR="003B207D" w:rsidRDefault="003B207D" w:rsidP="003B207D">
      <w:r>
        <w:t>1 – Not useful; 3 – Somewhat useful; 5 – Excellent</w:t>
      </w:r>
    </w:p>
    <w:p w:rsidR="003B207D" w:rsidRDefault="003B207D" w:rsidP="003B207D"/>
    <w:p w:rsidR="003B207D" w:rsidRDefault="003B207D" w:rsidP="003B207D">
      <w:pPr>
        <w:spacing w:line="360" w:lineRule="auto"/>
      </w:pPr>
    </w:p>
    <w:p w:rsidR="003B207D" w:rsidRPr="002913A1" w:rsidRDefault="003B207D" w:rsidP="003B207D">
      <w:pPr>
        <w:pStyle w:val="ListParagraph"/>
        <w:numPr>
          <w:ilvl w:val="0"/>
          <w:numId w:val="24"/>
        </w:numPr>
        <w:spacing w:after="0" w:line="240" w:lineRule="auto"/>
        <w:jc w:val="both"/>
        <w:rPr>
          <w:b/>
        </w:rPr>
      </w:pPr>
      <w:r w:rsidRPr="002913A1">
        <w:rPr>
          <w:b/>
        </w:rPr>
        <w:t>What went well? What aspects were most useful to you?</w:t>
      </w:r>
    </w:p>
    <w:p w:rsidR="003B207D" w:rsidRDefault="003B207D" w:rsidP="003B207D">
      <w:pPr>
        <w:pStyle w:val="ListParagraph"/>
        <w:numPr>
          <w:ilvl w:val="0"/>
          <w:numId w:val="25"/>
        </w:numPr>
        <w:spacing w:after="0" w:line="240" w:lineRule="auto"/>
        <w:jc w:val="both"/>
      </w:pPr>
      <w:r>
        <w:t>Information sharing – presentation on achievements, shared views on what could have been done better, timeline on funding (proposals of activities).</w:t>
      </w:r>
    </w:p>
    <w:p w:rsidR="003B207D" w:rsidRDefault="003B207D" w:rsidP="003B207D">
      <w:pPr>
        <w:pStyle w:val="ListParagraph"/>
        <w:numPr>
          <w:ilvl w:val="0"/>
          <w:numId w:val="25"/>
        </w:numPr>
        <w:spacing w:after="0" w:line="240" w:lineRule="auto"/>
        <w:jc w:val="both"/>
      </w:pPr>
      <w:r>
        <w:t>Learnt more about the project – successes and lessons learnt.</w:t>
      </w:r>
    </w:p>
    <w:p w:rsidR="003B207D" w:rsidRDefault="003B207D" w:rsidP="003B207D">
      <w:pPr>
        <w:pStyle w:val="ListParagraph"/>
        <w:numPr>
          <w:ilvl w:val="0"/>
          <w:numId w:val="25"/>
        </w:numPr>
        <w:spacing w:after="0" w:line="240" w:lineRule="auto"/>
        <w:jc w:val="both"/>
      </w:pPr>
      <w:r>
        <w:t>Lessons learnt from what did not work well and way forward.</w:t>
      </w:r>
    </w:p>
    <w:p w:rsidR="003B207D" w:rsidRDefault="003B207D" w:rsidP="003B207D">
      <w:pPr>
        <w:pStyle w:val="ListParagraph"/>
        <w:numPr>
          <w:ilvl w:val="0"/>
          <w:numId w:val="25"/>
        </w:numPr>
        <w:spacing w:after="0" w:line="240" w:lineRule="auto"/>
        <w:jc w:val="both"/>
      </w:pPr>
      <w:r>
        <w:t>Video was very interesting.</w:t>
      </w:r>
    </w:p>
    <w:p w:rsidR="003B207D" w:rsidRDefault="003B207D" w:rsidP="003B207D">
      <w:pPr>
        <w:pStyle w:val="ListParagraph"/>
        <w:numPr>
          <w:ilvl w:val="0"/>
          <w:numId w:val="25"/>
        </w:numPr>
        <w:spacing w:after="0" w:line="240" w:lineRule="auto"/>
        <w:jc w:val="both"/>
      </w:pPr>
      <w:r>
        <w:t>The positive outcomes of the lessons learnt and the solutions to the problems faced.</w:t>
      </w:r>
    </w:p>
    <w:p w:rsidR="003B207D" w:rsidRDefault="003B207D" w:rsidP="003B207D">
      <w:pPr>
        <w:pStyle w:val="ListParagraph"/>
        <w:numPr>
          <w:ilvl w:val="0"/>
          <w:numId w:val="25"/>
        </w:numPr>
        <w:spacing w:after="0" w:line="240" w:lineRule="auto"/>
        <w:jc w:val="both"/>
      </w:pPr>
      <w:r>
        <w:t>Presentation and group work.</w:t>
      </w:r>
    </w:p>
    <w:p w:rsidR="003B207D" w:rsidRDefault="003B207D" w:rsidP="003B207D">
      <w:pPr>
        <w:pStyle w:val="ListParagraph"/>
        <w:numPr>
          <w:ilvl w:val="0"/>
          <w:numId w:val="25"/>
        </w:numPr>
        <w:spacing w:after="0" w:line="240" w:lineRule="auto"/>
        <w:jc w:val="both"/>
      </w:pPr>
      <w:r>
        <w:t>I am now aware of SODIS and tippy taps. I have seen them in schools but now I know.</w:t>
      </w:r>
    </w:p>
    <w:p w:rsidR="003B207D" w:rsidRDefault="003B207D" w:rsidP="003B207D">
      <w:pPr>
        <w:pStyle w:val="ListParagraph"/>
        <w:numPr>
          <w:ilvl w:val="0"/>
          <w:numId w:val="25"/>
        </w:numPr>
        <w:spacing w:after="0" w:line="240" w:lineRule="auto"/>
        <w:jc w:val="both"/>
      </w:pPr>
      <w:r>
        <w:t>Presentation on output of project and hearing from those involved in the project of success stories as well as components that didn’t go well.</w:t>
      </w:r>
    </w:p>
    <w:p w:rsidR="003B207D" w:rsidRDefault="003B207D" w:rsidP="003B207D">
      <w:pPr>
        <w:pStyle w:val="ListParagraph"/>
        <w:numPr>
          <w:ilvl w:val="0"/>
          <w:numId w:val="25"/>
        </w:numPr>
        <w:spacing w:after="0" w:line="240" w:lineRule="auto"/>
        <w:jc w:val="both"/>
      </w:pPr>
      <w:r>
        <w:t>The pace of the workshop.</w:t>
      </w:r>
    </w:p>
    <w:p w:rsidR="003B207D" w:rsidRDefault="003B207D" w:rsidP="003B207D">
      <w:pPr>
        <w:pStyle w:val="ListParagraph"/>
        <w:numPr>
          <w:ilvl w:val="0"/>
          <w:numId w:val="25"/>
        </w:numPr>
        <w:spacing w:after="0" w:line="240" w:lineRule="auto"/>
        <w:jc w:val="both"/>
      </w:pPr>
      <w:r>
        <w:t>Activities were good in terms of sharing ideas and information.</w:t>
      </w:r>
    </w:p>
    <w:p w:rsidR="003B207D" w:rsidRDefault="003B207D" w:rsidP="003B207D">
      <w:pPr>
        <w:pStyle w:val="ListParagraph"/>
        <w:numPr>
          <w:ilvl w:val="0"/>
          <w:numId w:val="25"/>
        </w:numPr>
        <w:spacing w:after="0" w:line="240" w:lineRule="auto"/>
        <w:jc w:val="both"/>
      </w:pPr>
      <w:r>
        <w:t xml:space="preserve">Evaluation of activities in the project. </w:t>
      </w:r>
    </w:p>
    <w:p w:rsidR="003B207D" w:rsidRDefault="003B207D" w:rsidP="003B207D">
      <w:pPr>
        <w:pStyle w:val="ListParagraph"/>
        <w:numPr>
          <w:ilvl w:val="0"/>
          <w:numId w:val="25"/>
        </w:numPr>
        <w:spacing w:after="0" w:line="240" w:lineRule="auto"/>
        <w:jc w:val="both"/>
      </w:pPr>
      <w:r>
        <w:t>Timing and coordination.</w:t>
      </w:r>
    </w:p>
    <w:p w:rsidR="003B207D" w:rsidRDefault="003B207D" w:rsidP="003B207D">
      <w:pPr>
        <w:pStyle w:val="ListParagraph"/>
        <w:numPr>
          <w:ilvl w:val="0"/>
          <w:numId w:val="25"/>
        </w:numPr>
        <w:spacing w:after="0" w:line="240" w:lineRule="auto"/>
        <w:jc w:val="both"/>
      </w:pPr>
      <w:r>
        <w:t>Success of the workshop.</w:t>
      </w:r>
    </w:p>
    <w:p w:rsidR="003B207D" w:rsidRDefault="003B207D" w:rsidP="003B207D">
      <w:pPr>
        <w:pStyle w:val="ListParagraph"/>
        <w:numPr>
          <w:ilvl w:val="0"/>
          <w:numId w:val="25"/>
        </w:numPr>
        <w:spacing w:after="0" w:line="240" w:lineRule="auto"/>
        <w:jc w:val="both"/>
      </w:pPr>
      <w:r>
        <w:t>The way the project was managed.</w:t>
      </w:r>
    </w:p>
    <w:p w:rsidR="003B207D" w:rsidRDefault="003B207D" w:rsidP="003B207D">
      <w:pPr>
        <w:pStyle w:val="ListParagraph"/>
        <w:numPr>
          <w:ilvl w:val="0"/>
          <w:numId w:val="25"/>
        </w:numPr>
        <w:spacing w:after="0" w:line="240" w:lineRule="auto"/>
        <w:jc w:val="both"/>
      </w:pPr>
      <w:r>
        <w:t>SODIS impact on water-borne diseases.</w:t>
      </w:r>
    </w:p>
    <w:p w:rsidR="003B207D" w:rsidRDefault="003B207D" w:rsidP="003B207D">
      <w:pPr>
        <w:pStyle w:val="ListParagraph"/>
        <w:numPr>
          <w:ilvl w:val="0"/>
          <w:numId w:val="25"/>
        </w:numPr>
        <w:spacing w:after="0" w:line="240" w:lineRule="auto"/>
        <w:jc w:val="both"/>
      </w:pPr>
      <w:r>
        <w:t>Impact of the project on the health of targeted communities.</w:t>
      </w:r>
    </w:p>
    <w:p w:rsidR="003B207D" w:rsidRDefault="003B207D" w:rsidP="003B207D">
      <w:pPr>
        <w:pStyle w:val="ListParagraph"/>
        <w:numPr>
          <w:ilvl w:val="0"/>
          <w:numId w:val="25"/>
        </w:numPr>
        <w:spacing w:after="0" w:line="240" w:lineRule="auto"/>
        <w:jc w:val="both"/>
      </w:pPr>
      <w:r>
        <w:t>Reporting back requirement of the project including reporting back of all in-house activities.</w:t>
      </w:r>
    </w:p>
    <w:p w:rsidR="003B207D" w:rsidRDefault="003B207D" w:rsidP="003B207D">
      <w:pPr>
        <w:pStyle w:val="ListParagraph"/>
        <w:numPr>
          <w:ilvl w:val="0"/>
          <w:numId w:val="25"/>
        </w:numPr>
        <w:spacing w:after="0" w:line="240" w:lineRule="auto"/>
        <w:jc w:val="both"/>
      </w:pPr>
      <w:r>
        <w:t>Network established for all stakeholders.</w:t>
      </w:r>
    </w:p>
    <w:p w:rsidR="003B207D" w:rsidRDefault="003B207D" w:rsidP="003B207D">
      <w:pPr>
        <w:pStyle w:val="ListParagraph"/>
        <w:numPr>
          <w:ilvl w:val="0"/>
          <w:numId w:val="25"/>
        </w:numPr>
        <w:spacing w:after="0" w:line="240" w:lineRule="auto"/>
        <w:jc w:val="both"/>
      </w:pPr>
      <w:r>
        <w:t>Future collaboration between CC and Health projects.</w:t>
      </w:r>
    </w:p>
    <w:p w:rsidR="003B207D" w:rsidRDefault="003B207D" w:rsidP="003B207D">
      <w:pPr>
        <w:pStyle w:val="ListParagraph"/>
        <w:numPr>
          <w:ilvl w:val="0"/>
          <w:numId w:val="25"/>
        </w:numPr>
        <w:spacing w:after="0" w:line="240" w:lineRule="auto"/>
        <w:jc w:val="both"/>
      </w:pPr>
      <w:r>
        <w:t>Brainstorming of ideas to better educate SODIS nationally.</w:t>
      </w:r>
    </w:p>
    <w:p w:rsidR="003B207D" w:rsidRDefault="003B207D" w:rsidP="003B207D">
      <w:pPr>
        <w:pStyle w:val="ListParagraph"/>
        <w:spacing w:after="0" w:line="240" w:lineRule="auto"/>
        <w:ind w:left="1440"/>
        <w:jc w:val="both"/>
      </w:pPr>
    </w:p>
    <w:p w:rsidR="003B207D" w:rsidRPr="002913A1" w:rsidRDefault="003B207D" w:rsidP="003B207D">
      <w:pPr>
        <w:pStyle w:val="ListParagraph"/>
        <w:numPr>
          <w:ilvl w:val="0"/>
          <w:numId w:val="24"/>
        </w:numPr>
        <w:spacing w:after="0" w:line="240" w:lineRule="auto"/>
        <w:jc w:val="both"/>
        <w:rPr>
          <w:b/>
        </w:rPr>
      </w:pPr>
      <w:r w:rsidRPr="002913A1">
        <w:rPr>
          <w:b/>
        </w:rPr>
        <w:t>What could have been done better (recommendations)?</w:t>
      </w:r>
    </w:p>
    <w:p w:rsidR="003B207D" w:rsidRDefault="003B207D" w:rsidP="003B207D">
      <w:pPr>
        <w:pStyle w:val="ListParagraph"/>
        <w:numPr>
          <w:ilvl w:val="0"/>
          <w:numId w:val="26"/>
        </w:numPr>
        <w:spacing w:after="0" w:line="240" w:lineRule="auto"/>
        <w:jc w:val="both"/>
      </w:pPr>
      <w:r>
        <w:t>Official invitation and agenda to be sent 2-3 days earlier to allow time to prepare.</w:t>
      </w:r>
    </w:p>
    <w:p w:rsidR="003B207D" w:rsidRDefault="003B207D" w:rsidP="003B207D">
      <w:pPr>
        <w:pStyle w:val="ListParagraph"/>
        <w:numPr>
          <w:ilvl w:val="0"/>
          <w:numId w:val="26"/>
        </w:numPr>
        <w:spacing w:after="0" w:line="240" w:lineRule="auto"/>
        <w:jc w:val="both"/>
      </w:pPr>
      <w:r>
        <w:t>Good environment for participants to freely discuss the lessons learnt.</w:t>
      </w:r>
    </w:p>
    <w:p w:rsidR="003B207D" w:rsidRDefault="003B207D" w:rsidP="003B207D">
      <w:pPr>
        <w:pStyle w:val="ListParagraph"/>
        <w:numPr>
          <w:ilvl w:val="0"/>
          <w:numId w:val="26"/>
        </w:numPr>
        <w:spacing w:after="0" w:line="240" w:lineRule="auto"/>
        <w:jc w:val="both"/>
      </w:pPr>
      <w:r>
        <w:t>Involve more institutions that played important roles in the project.</w:t>
      </w:r>
    </w:p>
    <w:p w:rsidR="003B207D" w:rsidRDefault="003B207D" w:rsidP="003B207D">
      <w:pPr>
        <w:pStyle w:val="ListParagraph"/>
        <w:numPr>
          <w:ilvl w:val="0"/>
          <w:numId w:val="26"/>
        </w:numPr>
        <w:spacing w:after="0" w:line="240" w:lineRule="auto"/>
        <w:jc w:val="both"/>
      </w:pPr>
      <w:r>
        <w:t>Include local facilitators.</w:t>
      </w:r>
    </w:p>
    <w:p w:rsidR="003B207D" w:rsidRDefault="003B207D" w:rsidP="003B207D">
      <w:pPr>
        <w:pStyle w:val="ListParagraph"/>
        <w:numPr>
          <w:ilvl w:val="0"/>
          <w:numId w:val="26"/>
        </w:numPr>
        <w:spacing w:after="0" w:line="240" w:lineRule="auto"/>
        <w:jc w:val="both"/>
      </w:pPr>
      <w:r>
        <w:t>Copies of DVD to be provided during the meeting.</w:t>
      </w:r>
    </w:p>
    <w:p w:rsidR="003B207D" w:rsidRDefault="003B207D" w:rsidP="003B207D">
      <w:pPr>
        <w:pStyle w:val="ListParagraph"/>
        <w:numPr>
          <w:ilvl w:val="0"/>
          <w:numId w:val="26"/>
        </w:numPr>
        <w:spacing w:after="0" w:line="240" w:lineRule="auto"/>
        <w:jc w:val="both"/>
      </w:pPr>
      <w:r>
        <w:t>More detail on the questions.</w:t>
      </w:r>
    </w:p>
    <w:p w:rsidR="003B207D" w:rsidRDefault="003B207D" w:rsidP="003B207D">
      <w:pPr>
        <w:pStyle w:val="ListParagraph"/>
        <w:numPr>
          <w:ilvl w:val="0"/>
          <w:numId w:val="26"/>
        </w:numPr>
        <w:spacing w:after="0" w:line="240" w:lineRule="auto"/>
        <w:jc w:val="both"/>
      </w:pPr>
      <w:r>
        <w:t>Better communication to ministry in informing them about the workshop.</w:t>
      </w:r>
    </w:p>
    <w:p w:rsidR="003B207D" w:rsidRDefault="003B207D" w:rsidP="003B207D">
      <w:pPr>
        <w:pStyle w:val="ListParagraph"/>
        <w:numPr>
          <w:ilvl w:val="0"/>
          <w:numId w:val="26"/>
        </w:numPr>
        <w:spacing w:after="0" w:line="240" w:lineRule="auto"/>
        <w:jc w:val="both"/>
      </w:pPr>
      <w:r>
        <w:lastRenderedPageBreak/>
        <w:t>Give ample time for group work.</w:t>
      </w:r>
    </w:p>
    <w:p w:rsidR="003B207D" w:rsidRDefault="003B207D" w:rsidP="003B207D">
      <w:pPr>
        <w:pStyle w:val="ListParagraph"/>
        <w:numPr>
          <w:ilvl w:val="0"/>
          <w:numId w:val="26"/>
        </w:numPr>
        <w:spacing w:after="0" w:line="240" w:lineRule="auto"/>
        <w:jc w:val="both"/>
      </w:pPr>
      <w:r>
        <w:t>Most of the participants came late because the invitation was on short notice to KNEG.</w:t>
      </w:r>
    </w:p>
    <w:p w:rsidR="003B207D" w:rsidRDefault="003B207D" w:rsidP="003B207D">
      <w:pPr>
        <w:pStyle w:val="ListParagraph"/>
        <w:numPr>
          <w:ilvl w:val="0"/>
          <w:numId w:val="26"/>
        </w:numPr>
        <w:spacing w:after="0" w:line="240" w:lineRule="auto"/>
        <w:jc w:val="both"/>
      </w:pPr>
      <w:r>
        <w:t>Give less number of groups so everyone can contribute.</w:t>
      </w:r>
    </w:p>
    <w:p w:rsidR="003B207D" w:rsidRDefault="003B207D" w:rsidP="003B207D">
      <w:pPr>
        <w:pStyle w:val="ListParagraph"/>
        <w:numPr>
          <w:ilvl w:val="0"/>
          <w:numId w:val="26"/>
        </w:numPr>
        <w:spacing w:after="0" w:line="240" w:lineRule="auto"/>
        <w:jc w:val="both"/>
      </w:pPr>
      <w:r>
        <w:t>More time allocated for the workshop and involvement of more stakeholders and those who were involved in the implementation of the project.</w:t>
      </w:r>
    </w:p>
    <w:p w:rsidR="003B207D" w:rsidRDefault="003B207D" w:rsidP="003B207D">
      <w:pPr>
        <w:pStyle w:val="ListParagraph"/>
        <w:numPr>
          <w:ilvl w:val="0"/>
          <w:numId w:val="26"/>
        </w:numPr>
        <w:spacing w:after="0" w:line="240" w:lineRule="auto"/>
        <w:jc w:val="both"/>
      </w:pPr>
      <w:r>
        <w:t>Short notice on the invitations.</w:t>
      </w:r>
    </w:p>
    <w:p w:rsidR="003B207D" w:rsidRDefault="003B207D" w:rsidP="003B207D">
      <w:pPr>
        <w:pStyle w:val="ListParagraph"/>
        <w:numPr>
          <w:ilvl w:val="0"/>
          <w:numId w:val="26"/>
        </w:numPr>
        <w:spacing w:after="0" w:line="240" w:lineRule="auto"/>
        <w:jc w:val="both"/>
      </w:pPr>
      <w:r>
        <w:t>Target ways that will enhance the sustainability of the project e.g. train teachers/educators.</w:t>
      </w:r>
    </w:p>
    <w:p w:rsidR="003B207D" w:rsidRDefault="003B207D" w:rsidP="003B207D">
      <w:pPr>
        <w:pStyle w:val="ListParagraph"/>
        <w:numPr>
          <w:ilvl w:val="0"/>
          <w:numId w:val="26"/>
        </w:numPr>
        <w:spacing w:after="0" w:line="240" w:lineRule="auto"/>
        <w:jc w:val="both"/>
      </w:pPr>
      <w:r>
        <w:t>EH within the MHMS – need to understand their challenges (implementation at MHMS vs community level).</w:t>
      </w:r>
    </w:p>
    <w:p w:rsidR="003B207D" w:rsidRDefault="003B207D" w:rsidP="003B207D">
      <w:pPr>
        <w:pStyle w:val="ListParagraph"/>
        <w:numPr>
          <w:ilvl w:val="0"/>
          <w:numId w:val="26"/>
        </w:numPr>
        <w:spacing w:after="0" w:line="240" w:lineRule="auto"/>
        <w:jc w:val="both"/>
      </w:pPr>
      <w:r>
        <w:t>Report and impacts of completed and ongoing activities e.g. SODIS, tippy taps, etc.</w:t>
      </w:r>
    </w:p>
    <w:p w:rsidR="003B207D" w:rsidRDefault="003B207D" w:rsidP="003B207D">
      <w:pPr>
        <w:pStyle w:val="ListParagraph"/>
        <w:spacing w:after="0" w:line="240" w:lineRule="auto"/>
        <w:ind w:left="1440"/>
        <w:jc w:val="both"/>
      </w:pPr>
    </w:p>
    <w:p w:rsidR="003B207D" w:rsidRPr="002913A1" w:rsidRDefault="003B207D" w:rsidP="003B207D">
      <w:pPr>
        <w:pStyle w:val="ListParagraph"/>
        <w:numPr>
          <w:ilvl w:val="0"/>
          <w:numId w:val="24"/>
        </w:numPr>
        <w:spacing w:after="0" w:line="240" w:lineRule="auto"/>
        <w:jc w:val="both"/>
        <w:rPr>
          <w:b/>
        </w:rPr>
      </w:pPr>
      <w:r w:rsidRPr="002913A1">
        <w:rPr>
          <w:b/>
        </w:rPr>
        <w:t>Other general comments</w:t>
      </w:r>
    </w:p>
    <w:p w:rsidR="003B207D" w:rsidRDefault="003B207D" w:rsidP="003B207D">
      <w:pPr>
        <w:pStyle w:val="ListParagraph"/>
        <w:numPr>
          <w:ilvl w:val="0"/>
          <w:numId w:val="27"/>
        </w:numPr>
        <w:spacing w:after="0" w:line="240" w:lineRule="auto"/>
        <w:jc w:val="both"/>
      </w:pPr>
      <w:r>
        <w:t>Catering and venue – excellent.</w:t>
      </w:r>
    </w:p>
    <w:p w:rsidR="003B207D" w:rsidRDefault="003B207D" w:rsidP="003B207D">
      <w:pPr>
        <w:pStyle w:val="ListParagraph"/>
        <w:numPr>
          <w:ilvl w:val="0"/>
          <w:numId w:val="27"/>
        </w:numPr>
        <w:spacing w:after="0" w:line="240" w:lineRule="auto"/>
        <w:jc w:val="both"/>
      </w:pPr>
      <w:r>
        <w:t>Excellent preparation.</w:t>
      </w:r>
    </w:p>
    <w:p w:rsidR="003B207D" w:rsidRDefault="003B207D" w:rsidP="003B207D">
      <w:pPr>
        <w:pStyle w:val="ListParagraph"/>
        <w:numPr>
          <w:ilvl w:val="0"/>
          <w:numId w:val="27"/>
        </w:numPr>
        <w:spacing w:after="0" w:line="240" w:lineRule="auto"/>
        <w:jc w:val="both"/>
      </w:pPr>
      <w:r>
        <w:t>Should be maintained as part of the evaluation process prior to project ending.</w:t>
      </w:r>
    </w:p>
    <w:p w:rsidR="003B207D" w:rsidRDefault="003B207D" w:rsidP="003B207D">
      <w:pPr>
        <w:pStyle w:val="ListParagraph"/>
        <w:numPr>
          <w:ilvl w:val="0"/>
          <w:numId w:val="27"/>
        </w:numPr>
        <w:spacing w:after="0" w:line="240" w:lineRule="auto"/>
        <w:jc w:val="both"/>
      </w:pPr>
      <w:r>
        <w:t>Would have been better if we were informed ahead of time.</w:t>
      </w:r>
    </w:p>
    <w:p w:rsidR="003B207D" w:rsidRDefault="003B207D" w:rsidP="003B207D">
      <w:pPr>
        <w:pStyle w:val="ListParagraph"/>
        <w:numPr>
          <w:ilvl w:val="0"/>
          <w:numId w:val="27"/>
        </w:numPr>
        <w:spacing w:after="0" w:line="240" w:lineRule="auto"/>
        <w:jc w:val="both"/>
      </w:pPr>
      <w:r>
        <w:t>The meeting was helpful and educational. It has increased my knowledge of what the project has done, the results and the lessons learnt from problems faced.</w:t>
      </w:r>
    </w:p>
    <w:p w:rsidR="003B207D" w:rsidRDefault="003B207D" w:rsidP="003B207D">
      <w:pPr>
        <w:pStyle w:val="ListParagraph"/>
        <w:numPr>
          <w:ilvl w:val="0"/>
          <w:numId w:val="27"/>
        </w:numPr>
        <w:spacing w:after="0" w:line="240" w:lineRule="auto"/>
        <w:jc w:val="both"/>
      </w:pPr>
      <w:r>
        <w:t>Participants should have been given more time to learn about the project to give them more insight.</w:t>
      </w:r>
    </w:p>
    <w:p w:rsidR="003B207D" w:rsidRDefault="003B207D" w:rsidP="003B207D">
      <w:pPr>
        <w:pStyle w:val="ListParagraph"/>
        <w:numPr>
          <w:ilvl w:val="0"/>
          <w:numId w:val="27"/>
        </w:numPr>
        <w:spacing w:after="0" w:line="240" w:lineRule="auto"/>
        <w:jc w:val="both"/>
      </w:pPr>
      <w:r>
        <w:t>Lessons learnt shared will enhance the success of future climate change-related projects.</w:t>
      </w:r>
    </w:p>
    <w:p w:rsidR="003B207D" w:rsidRDefault="003B207D" w:rsidP="003B207D">
      <w:pPr>
        <w:pStyle w:val="ListParagraph"/>
        <w:numPr>
          <w:ilvl w:val="0"/>
          <w:numId w:val="27"/>
        </w:numPr>
        <w:spacing w:after="0" w:line="240" w:lineRule="auto"/>
        <w:jc w:val="both"/>
      </w:pPr>
      <w:r>
        <w:t>Appreciation to GCCA for the success of SODIS, especially with the communication strategies of this new ideal technology.</w:t>
      </w:r>
    </w:p>
    <w:p w:rsidR="003B207D" w:rsidRDefault="003B207D">
      <w:pPr>
        <w:rPr>
          <w:rFonts w:cstheme="minorHAnsi"/>
          <w:b/>
          <w:u w:val="single"/>
        </w:rPr>
      </w:pPr>
    </w:p>
    <w:sectPr w:rsidR="003B207D" w:rsidSect="00650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34B"/>
    <w:multiLevelType w:val="hybridMultilevel"/>
    <w:tmpl w:val="DF86B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3A3169"/>
    <w:multiLevelType w:val="hybridMultilevel"/>
    <w:tmpl w:val="7964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70D2D"/>
    <w:multiLevelType w:val="hybridMultilevel"/>
    <w:tmpl w:val="B1324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F5176"/>
    <w:multiLevelType w:val="hybridMultilevel"/>
    <w:tmpl w:val="E21A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4710F"/>
    <w:multiLevelType w:val="hybridMultilevel"/>
    <w:tmpl w:val="28C0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F29DA"/>
    <w:multiLevelType w:val="hybridMultilevel"/>
    <w:tmpl w:val="87FC679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nsid w:val="12EE6759"/>
    <w:multiLevelType w:val="hybridMultilevel"/>
    <w:tmpl w:val="44642A04"/>
    <w:lvl w:ilvl="0" w:tplc="0C090001">
      <w:start w:val="1"/>
      <w:numFmt w:val="bullet"/>
      <w:lvlText w:val=""/>
      <w:lvlJc w:val="left"/>
      <w:pPr>
        <w:ind w:left="720" w:hanging="360"/>
      </w:pPr>
      <w:rPr>
        <w:rFonts w:ascii="Symbol" w:hAnsi="Symbol" w:hint="default"/>
      </w:rPr>
    </w:lvl>
    <w:lvl w:ilvl="1" w:tplc="3E48DE2E">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D5277"/>
    <w:multiLevelType w:val="hybridMultilevel"/>
    <w:tmpl w:val="BEA69A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BBA6F20"/>
    <w:multiLevelType w:val="hybridMultilevel"/>
    <w:tmpl w:val="E696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2227B"/>
    <w:multiLevelType w:val="hybridMultilevel"/>
    <w:tmpl w:val="F884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EE7D4F"/>
    <w:multiLevelType w:val="hybridMultilevel"/>
    <w:tmpl w:val="0D0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D437C"/>
    <w:multiLevelType w:val="hybridMultilevel"/>
    <w:tmpl w:val="3988615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23458E"/>
    <w:multiLevelType w:val="hybridMultilevel"/>
    <w:tmpl w:val="D12869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F644930"/>
    <w:multiLevelType w:val="hybridMultilevel"/>
    <w:tmpl w:val="19B805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4777420"/>
    <w:multiLevelType w:val="hybridMultilevel"/>
    <w:tmpl w:val="9556B0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348F03AA"/>
    <w:multiLevelType w:val="hybridMultilevel"/>
    <w:tmpl w:val="A654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E42056"/>
    <w:multiLevelType w:val="hybridMultilevel"/>
    <w:tmpl w:val="9954B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AE15A8"/>
    <w:multiLevelType w:val="hybridMultilevel"/>
    <w:tmpl w:val="196C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20248C"/>
    <w:multiLevelType w:val="hybridMultilevel"/>
    <w:tmpl w:val="97AE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096ECD"/>
    <w:multiLevelType w:val="hybridMultilevel"/>
    <w:tmpl w:val="FE8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7755A"/>
    <w:multiLevelType w:val="hybridMultilevel"/>
    <w:tmpl w:val="B1FE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CB5326"/>
    <w:multiLevelType w:val="hybridMultilevel"/>
    <w:tmpl w:val="53987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7D6DB1"/>
    <w:multiLevelType w:val="hybridMultilevel"/>
    <w:tmpl w:val="B8ECC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7B02E8"/>
    <w:multiLevelType w:val="hybridMultilevel"/>
    <w:tmpl w:val="40FC6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95075B"/>
    <w:multiLevelType w:val="hybridMultilevel"/>
    <w:tmpl w:val="BC72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292557"/>
    <w:multiLevelType w:val="hybridMultilevel"/>
    <w:tmpl w:val="43DCA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FC480F"/>
    <w:multiLevelType w:val="hybridMultilevel"/>
    <w:tmpl w:val="394C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0932B6"/>
    <w:multiLevelType w:val="hybridMultilevel"/>
    <w:tmpl w:val="6E2A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41059"/>
    <w:multiLevelType w:val="hybridMultilevel"/>
    <w:tmpl w:val="B4F25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D860781"/>
    <w:multiLevelType w:val="hybridMultilevel"/>
    <w:tmpl w:val="F8CAEE74"/>
    <w:lvl w:ilvl="0" w:tplc="6A22218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E750B8"/>
    <w:multiLevelType w:val="hybridMultilevel"/>
    <w:tmpl w:val="BC220D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172D87"/>
    <w:multiLevelType w:val="hybridMultilevel"/>
    <w:tmpl w:val="6FE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8817CE"/>
    <w:multiLevelType w:val="hybridMultilevel"/>
    <w:tmpl w:val="B8981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CC527B"/>
    <w:multiLevelType w:val="hybridMultilevel"/>
    <w:tmpl w:val="F4F897C0"/>
    <w:lvl w:ilvl="0" w:tplc="1ED896F6">
      <w:start w:val="1"/>
      <w:numFmt w:val="decimal"/>
      <w:lvlText w:val="%1)"/>
      <w:lvlJc w:val="left"/>
      <w:pPr>
        <w:ind w:left="379" w:hanging="360"/>
      </w:pPr>
      <w:rPr>
        <w:rFonts w:hint="default"/>
        <w:b w:val="0"/>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num w:numId="1">
    <w:abstractNumId w:val="20"/>
  </w:num>
  <w:num w:numId="2">
    <w:abstractNumId w:val="5"/>
  </w:num>
  <w:num w:numId="3">
    <w:abstractNumId w:val="8"/>
  </w:num>
  <w:num w:numId="4">
    <w:abstractNumId w:val="18"/>
  </w:num>
  <w:num w:numId="5">
    <w:abstractNumId w:val="26"/>
  </w:num>
  <w:num w:numId="6">
    <w:abstractNumId w:val="33"/>
  </w:num>
  <w:num w:numId="7">
    <w:abstractNumId w:val="2"/>
  </w:num>
  <w:num w:numId="8">
    <w:abstractNumId w:val="14"/>
  </w:num>
  <w:num w:numId="9">
    <w:abstractNumId w:val="16"/>
  </w:num>
  <w:num w:numId="10">
    <w:abstractNumId w:val="9"/>
  </w:num>
  <w:num w:numId="11">
    <w:abstractNumId w:val="12"/>
  </w:num>
  <w:num w:numId="12">
    <w:abstractNumId w:val="32"/>
  </w:num>
  <w:num w:numId="13">
    <w:abstractNumId w:val="17"/>
  </w:num>
  <w:num w:numId="14">
    <w:abstractNumId w:val="22"/>
  </w:num>
  <w:num w:numId="15">
    <w:abstractNumId w:val="1"/>
  </w:num>
  <w:num w:numId="16">
    <w:abstractNumId w:val="31"/>
  </w:num>
  <w:num w:numId="17">
    <w:abstractNumId w:val="15"/>
  </w:num>
  <w:num w:numId="18">
    <w:abstractNumId w:val="27"/>
  </w:num>
  <w:num w:numId="19">
    <w:abstractNumId w:val="19"/>
  </w:num>
  <w:num w:numId="20">
    <w:abstractNumId w:val="11"/>
  </w:num>
  <w:num w:numId="21">
    <w:abstractNumId w:val="10"/>
  </w:num>
  <w:num w:numId="22">
    <w:abstractNumId w:val="16"/>
  </w:num>
  <w:num w:numId="23">
    <w:abstractNumId w:val="9"/>
  </w:num>
  <w:num w:numId="24">
    <w:abstractNumId w:val="29"/>
  </w:num>
  <w:num w:numId="25">
    <w:abstractNumId w:val="13"/>
  </w:num>
  <w:num w:numId="26">
    <w:abstractNumId w:val="0"/>
  </w:num>
  <w:num w:numId="27">
    <w:abstractNumId w:val="28"/>
  </w:num>
  <w:num w:numId="28">
    <w:abstractNumId w:val="6"/>
  </w:num>
  <w:num w:numId="29">
    <w:abstractNumId w:val="23"/>
  </w:num>
  <w:num w:numId="30">
    <w:abstractNumId w:val="21"/>
  </w:num>
  <w:num w:numId="31">
    <w:abstractNumId w:val="7"/>
  </w:num>
  <w:num w:numId="32">
    <w:abstractNumId w:val="25"/>
  </w:num>
  <w:num w:numId="33">
    <w:abstractNumId w:val="30"/>
  </w:num>
  <w:num w:numId="34">
    <w:abstractNumId w:val="3"/>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6E"/>
    <w:rsid w:val="00000830"/>
    <w:rsid w:val="00040D36"/>
    <w:rsid w:val="000421F8"/>
    <w:rsid w:val="00044D7E"/>
    <w:rsid w:val="000565CD"/>
    <w:rsid w:val="00070B9B"/>
    <w:rsid w:val="000A48C6"/>
    <w:rsid w:val="000B2A0B"/>
    <w:rsid w:val="000B491B"/>
    <w:rsid w:val="000C33CA"/>
    <w:rsid w:val="000E555F"/>
    <w:rsid w:val="000F6EB0"/>
    <w:rsid w:val="0015431B"/>
    <w:rsid w:val="00167529"/>
    <w:rsid w:val="00174DAE"/>
    <w:rsid w:val="00192C74"/>
    <w:rsid w:val="001A126E"/>
    <w:rsid w:val="001A665E"/>
    <w:rsid w:val="001A6AA5"/>
    <w:rsid w:val="001B2AB0"/>
    <w:rsid w:val="001B36CA"/>
    <w:rsid w:val="001E2028"/>
    <w:rsid w:val="001E4005"/>
    <w:rsid w:val="001F733F"/>
    <w:rsid w:val="002129D1"/>
    <w:rsid w:val="002133C2"/>
    <w:rsid w:val="0022701D"/>
    <w:rsid w:val="002513F9"/>
    <w:rsid w:val="00292156"/>
    <w:rsid w:val="002A3A8C"/>
    <w:rsid w:val="002A5AF7"/>
    <w:rsid w:val="002A7B32"/>
    <w:rsid w:val="002E4229"/>
    <w:rsid w:val="00306DCF"/>
    <w:rsid w:val="0032650A"/>
    <w:rsid w:val="00337AB2"/>
    <w:rsid w:val="0034638D"/>
    <w:rsid w:val="00364D43"/>
    <w:rsid w:val="00376536"/>
    <w:rsid w:val="00392E53"/>
    <w:rsid w:val="003B207D"/>
    <w:rsid w:val="00421332"/>
    <w:rsid w:val="00447DF9"/>
    <w:rsid w:val="00455E73"/>
    <w:rsid w:val="00495BC7"/>
    <w:rsid w:val="004975FA"/>
    <w:rsid w:val="004C4981"/>
    <w:rsid w:val="004C4D95"/>
    <w:rsid w:val="004E3B4B"/>
    <w:rsid w:val="004F5B9D"/>
    <w:rsid w:val="004F6AA9"/>
    <w:rsid w:val="00506A2C"/>
    <w:rsid w:val="00552751"/>
    <w:rsid w:val="0056218B"/>
    <w:rsid w:val="00591B4E"/>
    <w:rsid w:val="0059409C"/>
    <w:rsid w:val="005B3F09"/>
    <w:rsid w:val="005C5EA8"/>
    <w:rsid w:val="005E11D8"/>
    <w:rsid w:val="005F576D"/>
    <w:rsid w:val="005F721A"/>
    <w:rsid w:val="00650BB6"/>
    <w:rsid w:val="00667D6D"/>
    <w:rsid w:val="00682C0E"/>
    <w:rsid w:val="00685005"/>
    <w:rsid w:val="00695D05"/>
    <w:rsid w:val="00696C22"/>
    <w:rsid w:val="006B40E6"/>
    <w:rsid w:val="006C3FAD"/>
    <w:rsid w:val="006D475E"/>
    <w:rsid w:val="006D4E3C"/>
    <w:rsid w:val="007207CA"/>
    <w:rsid w:val="007D50B9"/>
    <w:rsid w:val="007D69D1"/>
    <w:rsid w:val="007E4F90"/>
    <w:rsid w:val="008459D2"/>
    <w:rsid w:val="008E09A4"/>
    <w:rsid w:val="00902034"/>
    <w:rsid w:val="00906426"/>
    <w:rsid w:val="00917F7A"/>
    <w:rsid w:val="009456C9"/>
    <w:rsid w:val="009651AE"/>
    <w:rsid w:val="009877E6"/>
    <w:rsid w:val="009A168C"/>
    <w:rsid w:val="009A6791"/>
    <w:rsid w:val="009C03FD"/>
    <w:rsid w:val="009D2B7E"/>
    <w:rsid w:val="009D63C3"/>
    <w:rsid w:val="009E6031"/>
    <w:rsid w:val="00A11D46"/>
    <w:rsid w:val="00A14692"/>
    <w:rsid w:val="00A31984"/>
    <w:rsid w:val="00A4031D"/>
    <w:rsid w:val="00A43FC4"/>
    <w:rsid w:val="00A51FC6"/>
    <w:rsid w:val="00A62E91"/>
    <w:rsid w:val="00A9630F"/>
    <w:rsid w:val="00AB7EAC"/>
    <w:rsid w:val="00AC1B3D"/>
    <w:rsid w:val="00AF058C"/>
    <w:rsid w:val="00B0796C"/>
    <w:rsid w:val="00B37DD3"/>
    <w:rsid w:val="00B82DB0"/>
    <w:rsid w:val="00BF1B97"/>
    <w:rsid w:val="00C04EA2"/>
    <w:rsid w:val="00C72CE2"/>
    <w:rsid w:val="00C858E7"/>
    <w:rsid w:val="00C95B53"/>
    <w:rsid w:val="00CF1607"/>
    <w:rsid w:val="00D00FFE"/>
    <w:rsid w:val="00D038AB"/>
    <w:rsid w:val="00D13B57"/>
    <w:rsid w:val="00D26E3B"/>
    <w:rsid w:val="00D44518"/>
    <w:rsid w:val="00D47078"/>
    <w:rsid w:val="00D47564"/>
    <w:rsid w:val="00D509AD"/>
    <w:rsid w:val="00D7207E"/>
    <w:rsid w:val="00D91AB4"/>
    <w:rsid w:val="00DA43C5"/>
    <w:rsid w:val="00DD06CE"/>
    <w:rsid w:val="00E107DE"/>
    <w:rsid w:val="00E72F7C"/>
    <w:rsid w:val="00E74E21"/>
    <w:rsid w:val="00E767EA"/>
    <w:rsid w:val="00EB47B9"/>
    <w:rsid w:val="00EC50C0"/>
    <w:rsid w:val="00ED02FB"/>
    <w:rsid w:val="00EE423A"/>
    <w:rsid w:val="00EE5B30"/>
    <w:rsid w:val="00EF1D15"/>
    <w:rsid w:val="00EF23B4"/>
    <w:rsid w:val="00F2750C"/>
    <w:rsid w:val="00F321F7"/>
    <w:rsid w:val="00FA5332"/>
    <w:rsid w:val="00FC33E4"/>
    <w:rsid w:val="00FC7C78"/>
    <w:rsid w:val="00FD07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26E"/>
    <w:pPr>
      <w:ind w:left="720"/>
      <w:contextualSpacing/>
    </w:pPr>
  </w:style>
  <w:style w:type="table" w:styleId="TableGrid">
    <w:name w:val="Table Grid"/>
    <w:basedOn w:val="TableNormal"/>
    <w:uiPriority w:val="59"/>
    <w:rsid w:val="001A1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A126E"/>
    <w:rPr>
      <w:lang w:val="en-AU"/>
    </w:rPr>
  </w:style>
  <w:style w:type="character" w:styleId="Hyperlink">
    <w:name w:val="Hyperlink"/>
    <w:basedOn w:val="DefaultParagraphFont"/>
    <w:uiPriority w:val="99"/>
    <w:unhideWhenUsed/>
    <w:rsid w:val="001A126E"/>
    <w:rPr>
      <w:color w:val="0000FF" w:themeColor="hyperlink"/>
      <w:u w:val="single"/>
    </w:rPr>
  </w:style>
  <w:style w:type="paragraph" w:styleId="BalloonText">
    <w:name w:val="Balloon Text"/>
    <w:basedOn w:val="Normal"/>
    <w:link w:val="BalloonTextChar"/>
    <w:uiPriority w:val="99"/>
    <w:semiHidden/>
    <w:unhideWhenUsed/>
    <w:rsid w:val="001A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6E"/>
    <w:rPr>
      <w:rFonts w:ascii="Tahoma" w:hAnsi="Tahoma" w:cs="Tahoma"/>
      <w:sz w:val="16"/>
      <w:szCs w:val="16"/>
      <w:lang w:val="en-AU"/>
    </w:rPr>
  </w:style>
  <w:style w:type="paragraph" w:customStyle="1" w:styleId="Default">
    <w:name w:val="Default"/>
    <w:rsid w:val="006B40E6"/>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3B2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26E"/>
    <w:pPr>
      <w:ind w:left="720"/>
      <w:contextualSpacing/>
    </w:pPr>
  </w:style>
  <w:style w:type="table" w:styleId="TableGrid">
    <w:name w:val="Table Grid"/>
    <w:basedOn w:val="TableNormal"/>
    <w:uiPriority w:val="59"/>
    <w:rsid w:val="001A1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A126E"/>
    <w:rPr>
      <w:lang w:val="en-AU"/>
    </w:rPr>
  </w:style>
  <w:style w:type="character" w:styleId="Hyperlink">
    <w:name w:val="Hyperlink"/>
    <w:basedOn w:val="DefaultParagraphFont"/>
    <w:uiPriority w:val="99"/>
    <w:unhideWhenUsed/>
    <w:rsid w:val="001A126E"/>
    <w:rPr>
      <w:color w:val="0000FF" w:themeColor="hyperlink"/>
      <w:u w:val="single"/>
    </w:rPr>
  </w:style>
  <w:style w:type="paragraph" w:styleId="BalloonText">
    <w:name w:val="Balloon Text"/>
    <w:basedOn w:val="Normal"/>
    <w:link w:val="BalloonTextChar"/>
    <w:uiPriority w:val="99"/>
    <w:semiHidden/>
    <w:unhideWhenUsed/>
    <w:rsid w:val="001A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6E"/>
    <w:rPr>
      <w:rFonts w:ascii="Tahoma" w:hAnsi="Tahoma" w:cs="Tahoma"/>
      <w:sz w:val="16"/>
      <w:szCs w:val="16"/>
      <w:lang w:val="en-AU"/>
    </w:rPr>
  </w:style>
  <w:style w:type="paragraph" w:customStyle="1" w:styleId="Default">
    <w:name w:val="Default"/>
    <w:rsid w:val="006B40E6"/>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3B2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touakai.kambati@gmail.com" TargetMode="External"/><Relationship Id="rId18" Type="http://schemas.openxmlformats.org/officeDocument/2006/relationships/hyperlink" Target="mailto:ioana.taakau@gmail.com" TargetMode="External"/><Relationship Id="rId26" Type="http://schemas.openxmlformats.org/officeDocument/2006/relationships/hyperlink" Target="mailto:saitofim@ob.gov.ki" TargetMode="External"/><Relationship Id="rId3" Type="http://schemas.microsoft.com/office/2007/relationships/stylesWithEffects" Target="stylesWithEffects.xml"/><Relationship Id="rId21" Type="http://schemas.openxmlformats.org/officeDocument/2006/relationships/hyperlink" Target="mailto:uenetat@gmail.com" TargetMode="External"/><Relationship Id="rId7" Type="http://schemas.openxmlformats.org/officeDocument/2006/relationships/image" Target="media/image2.png"/><Relationship Id="rId12" Type="http://schemas.openxmlformats.org/officeDocument/2006/relationships/hyperlink" Target="mailto:mnauree@moe.gov.ki" TargetMode="External"/><Relationship Id="rId17" Type="http://schemas.openxmlformats.org/officeDocument/2006/relationships/hyperlink" Target="mailto:aborohenry@gmail.com" TargetMode="External"/><Relationship Id="rId25" Type="http://schemas.openxmlformats.org/officeDocument/2006/relationships/hyperlink" Target="mailto:mfoon@ob.gov.ki" TargetMode="External"/><Relationship Id="rId2" Type="http://schemas.openxmlformats.org/officeDocument/2006/relationships/styles" Target="styles.xml"/><Relationship Id="rId16" Type="http://schemas.openxmlformats.org/officeDocument/2006/relationships/hyperlink" Target="mailto:ktmweeka@gmail.com" TargetMode="External"/><Relationship Id="rId20" Type="http://schemas.openxmlformats.org/officeDocument/2006/relationships/hyperlink" Target="mailto:ane.teiaua@gmai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noran@gmail.com" TargetMode="External"/><Relationship Id="rId24" Type="http://schemas.openxmlformats.org/officeDocument/2006/relationships/hyperlink" Target="mailto:aitian3@gmail.com" TargetMode="External"/><Relationship Id="rId5" Type="http://schemas.openxmlformats.org/officeDocument/2006/relationships/webSettings" Target="webSettings.xml"/><Relationship Id="rId15" Type="http://schemas.openxmlformats.org/officeDocument/2006/relationships/hyperlink" Target="mailto:itbwenawa@gmail.com" TargetMode="External"/><Relationship Id="rId23" Type="http://schemas.openxmlformats.org/officeDocument/2006/relationships/hyperlink" Target="mailto:tebkab@gmail.com" TargetMode="External"/><Relationship Id="rId28" Type="http://schemas.openxmlformats.org/officeDocument/2006/relationships/theme" Target="theme/theme1.xml"/><Relationship Id="rId10" Type="http://schemas.openxmlformats.org/officeDocument/2006/relationships/hyperlink" Target="mailto:julianau@spc.int" TargetMode="External"/><Relationship Id="rId19" Type="http://schemas.openxmlformats.org/officeDocument/2006/relationships/hyperlink" Target="mailto:meanruti@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kirata87@gmail.com" TargetMode="External"/><Relationship Id="rId22" Type="http://schemas.openxmlformats.org/officeDocument/2006/relationships/hyperlink" Target="mailto:taakena@ald.gov.k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10</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 M O E</dc:creator>
  <cp:lastModifiedBy>Juliana Ungaro</cp:lastModifiedBy>
  <cp:revision>19</cp:revision>
  <cp:lastPrinted>2015-12-13T19:55:00Z</cp:lastPrinted>
  <dcterms:created xsi:type="dcterms:W3CDTF">2015-12-12T03:18:00Z</dcterms:created>
  <dcterms:modified xsi:type="dcterms:W3CDTF">2015-12-13T20:41:00Z</dcterms:modified>
</cp:coreProperties>
</file>